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22954F" w14:textId="4C5FC708" w:rsidR="00650F73" w:rsidRPr="00650F73" w:rsidRDefault="00650F73" w:rsidP="00650F73">
      <w:pPr>
        <w:keepLines/>
        <w:tabs>
          <w:tab w:val="left" w:pos="7020"/>
        </w:tabs>
        <w:ind w:left="4962"/>
        <w:rPr>
          <w:bCs/>
          <w:color w:val="000000" w:themeColor="text1"/>
          <w:lang w:eastAsia="lt-LT"/>
        </w:rPr>
      </w:pPr>
      <w:r w:rsidRPr="00650F73">
        <w:rPr>
          <w:bCs/>
          <w:color w:val="000000" w:themeColor="text1"/>
          <w:lang w:eastAsia="lt-LT"/>
        </w:rPr>
        <w:t>PATVIRTINTA</w:t>
      </w:r>
    </w:p>
    <w:p w14:paraId="0EB60B4E" w14:textId="77777777" w:rsidR="00650F73" w:rsidRDefault="00650F73" w:rsidP="00650F73">
      <w:pPr>
        <w:keepLines/>
        <w:tabs>
          <w:tab w:val="left" w:pos="7020"/>
        </w:tabs>
        <w:ind w:left="4962"/>
        <w:rPr>
          <w:bCs/>
          <w:color w:val="000000" w:themeColor="text1"/>
          <w:lang w:eastAsia="lt-LT"/>
        </w:rPr>
      </w:pPr>
      <w:r w:rsidRPr="00650F73">
        <w:rPr>
          <w:bCs/>
          <w:color w:val="000000" w:themeColor="text1"/>
          <w:lang w:eastAsia="lt-LT"/>
        </w:rPr>
        <w:t xml:space="preserve">Anykščių rajono savivaldybės tarybos </w:t>
      </w:r>
    </w:p>
    <w:p w14:paraId="2B2CEBEE" w14:textId="5F099C17" w:rsidR="00650F73" w:rsidRPr="00650F73" w:rsidRDefault="00650F73" w:rsidP="00650F73">
      <w:pPr>
        <w:keepLines/>
        <w:tabs>
          <w:tab w:val="left" w:pos="7020"/>
        </w:tabs>
        <w:ind w:left="4962"/>
        <w:rPr>
          <w:bCs/>
          <w:color w:val="000000" w:themeColor="text1"/>
          <w:lang w:eastAsia="lt-LT"/>
        </w:rPr>
      </w:pPr>
      <w:r w:rsidRPr="00650F73">
        <w:rPr>
          <w:bCs/>
          <w:color w:val="000000" w:themeColor="text1"/>
          <w:lang w:eastAsia="lt-LT"/>
        </w:rPr>
        <w:t>2026 m. kovo 26 d. sprendimu Nr. 1-T-95</w:t>
      </w:r>
    </w:p>
    <w:p w14:paraId="74FA487A" w14:textId="77777777" w:rsidR="00650F73" w:rsidRDefault="00650F73" w:rsidP="00F96C01">
      <w:pPr>
        <w:keepLines/>
        <w:tabs>
          <w:tab w:val="left" w:pos="7020"/>
        </w:tabs>
        <w:jc w:val="center"/>
        <w:rPr>
          <w:b/>
          <w:color w:val="000000" w:themeColor="text1"/>
          <w:lang w:eastAsia="lt-LT"/>
        </w:rPr>
      </w:pPr>
    </w:p>
    <w:p w14:paraId="207B8177" w14:textId="45C6C181" w:rsidR="009B402F" w:rsidRPr="00C972A7" w:rsidRDefault="00000000" w:rsidP="00F96C01">
      <w:pPr>
        <w:keepLines/>
        <w:tabs>
          <w:tab w:val="left" w:pos="7020"/>
        </w:tabs>
        <w:jc w:val="center"/>
        <w:rPr>
          <w:b/>
          <w:color w:val="000000" w:themeColor="text1"/>
          <w:lang w:eastAsia="lt-LT"/>
        </w:rPr>
      </w:pPr>
      <w:r w:rsidRPr="00C972A7">
        <w:rPr>
          <w:b/>
          <w:color w:val="000000" w:themeColor="text1"/>
          <w:lang w:eastAsia="lt-LT"/>
        </w:rPr>
        <w:t>ANYKŠČIŲ RAJONO SAVIVALDYBĖS</w:t>
      </w:r>
    </w:p>
    <w:p w14:paraId="3D227BA9" w14:textId="77777777" w:rsidR="009B402F" w:rsidRPr="00C972A7" w:rsidRDefault="00000000" w:rsidP="00F96C01">
      <w:pPr>
        <w:keepLines/>
        <w:tabs>
          <w:tab w:val="left" w:pos="7020"/>
        </w:tabs>
        <w:jc w:val="center"/>
        <w:rPr>
          <w:b/>
          <w:color w:val="000000" w:themeColor="text1"/>
          <w:lang w:eastAsia="lt-LT"/>
        </w:rPr>
      </w:pPr>
      <w:r w:rsidRPr="00C972A7">
        <w:rPr>
          <w:b/>
          <w:color w:val="000000" w:themeColor="text1"/>
          <w:lang w:eastAsia="lt-LT"/>
        </w:rPr>
        <w:t>ADMINISTRACIJA</w:t>
      </w:r>
    </w:p>
    <w:p w14:paraId="6EEEDC88" w14:textId="77777777" w:rsidR="009B402F" w:rsidRPr="00C972A7" w:rsidRDefault="00000000" w:rsidP="00F96C01">
      <w:pPr>
        <w:keepLines/>
        <w:tabs>
          <w:tab w:val="left" w:pos="7020"/>
        </w:tabs>
        <w:jc w:val="center"/>
        <w:rPr>
          <w:bCs/>
          <w:color w:val="000000" w:themeColor="text1"/>
          <w:lang w:eastAsia="lt-LT"/>
        </w:rPr>
      </w:pPr>
      <w:r w:rsidRPr="00C972A7">
        <w:rPr>
          <w:bCs/>
          <w:color w:val="000000" w:themeColor="text1"/>
          <w:lang w:eastAsia="lt-LT"/>
        </w:rPr>
        <w:t>Duomenys kaupiami ir saugomi Juridinių asmenų registre, kodas 188774637</w:t>
      </w:r>
    </w:p>
    <w:p w14:paraId="5C8F3AF3" w14:textId="77777777" w:rsidR="009B402F" w:rsidRPr="00C972A7" w:rsidRDefault="00000000" w:rsidP="00F96C01">
      <w:pPr>
        <w:keepLines/>
        <w:tabs>
          <w:tab w:val="left" w:pos="7020"/>
        </w:tabs>
        <w:jc w:val="center"/>
        <w:rPr>
          <w:bCs/>
          <w:color w:val="000000" w:themeColor="text1"/>
          <w:lang w:eastAsia="lt-LT"/>
        </w:rPr>
      </w:pPr>
      <w:r w:rsidRPr="00C972A7">
        <w:rPr>
          <w:bCs/>
          <w:color w:val="000000" w:themeColor="text1"/>
          <w:lang w:eastAsia="lt-LT"/>
        </w:rPr>
        <w:t>Biudžetinė įstaiga, J. Biliūno g. 23, 29111 Anykščiai, tel. (0 381) 58 041, el. p. info@anyksciai.lt</w:t>
      </w:r>
    </w:p>
    <w:p w14:paraId="7DD56BB1" w14:textId="77777777" w:rsidR="009B402F" w:rsidRPr="00C972A7" w:rsidRDefault="009B402F" w:rsidP="00F96C01">
      <w:pPr>
        <w:keepLines/>
        <w:tabs>
          <w:tab w:val="left" w:pos="7020"/>
        </w:tabs>
        <w:jc w:val="center"/>
        <w:rPr>
          <w:bCs/>
          <w:color w:val="000000" w:themeColor="text1"/>
          <w:sz w:val="22"/>
          <w:lang w:eastAsia="lt-LT"/>
        </w:rPr>
      </w:pPr>
    </w:p>
    <w:p w14:paraId="286CA573" w14:textId="77777777" w:rsidR="00FD1725" w:rsidRPr="00C972A7" w:rsidRDefault="00FD1725" w:rsidP="00F96C01">
      <w:pPr>
        <w:keepLines/>
        <w:tabs>
          <w:tab w:val="left" w:pos="7020"/>
        </w:tabs>
        <w:jc w:val="center"/>
        <w:rPr>
          <w:b/>
          <w:bCs/>
          <w:color w:val="000000" w:themeColor="text1"/>
          <w:lang w:eastAsia="lt-LT"/>
        </w:rPr>
      </w:pPr>
    </w:p>
    <w:p w14:paraId="7F916952" w14:textId="780C6374" w:rsidR="009B402F" w:rsidRPr="00C972A7" w:rsidRDefault="00000000" w:rsidP="00F96C01">
      <w:pPr>
        <w:keepLines/>
        <w:tabs>
          <w:tab w:val="left" w:pos="7020"/>
        </w:tabs>
        <w:jc w:val="center"/>
        <w:rPr>
          <w:b/>
          <w:bCs/>
          <w:color w:val="000000" w:themeColor="text1"/>
          <w:lang w:eastAsia="lt-LT"/>
        </w:rPr>
      </w:pPr>
      <w:r w:rsidRPr="00C972A7">
        <w:rPr>
          <w:b/>
          <w:bCs/>
          <w:color w:val="000000" w:themeColor="text1"/>
          <w:lang w:eastAsia="lt-LT"/>
        </w:rPr>
        <w:t>202</w:t>
      </w:r>
      <w:r w:rsidR="003D1A59" w:rsidRPr="00C972A7">
        <w:rPr>
          <w:b/>
          <w:bCs/>
          <w:color w:val="000000" w:themeColor="text1"/>
          <w:lang w:eastAsia="lt-LT"/>
        </w:rPr>
        <w:t>5</w:t>
      </w:r>
      <w:r w:rsidRPr="00C972A7">
        <w:rPr>
          <w:b/>
          <w:bCs/>
          <w:color w:val="000000" w:themeColor="text1"/>
          <w:lang w:eastAsia="lt-LT"/>
        </w:rPr>
        <w:t xml:space="preserve"> METŲ VEIKLOS ATASKAITA</w:t>
      </w:r>
    </w:p>
    <w:p w14:paraId="08827118" w14:textId="631EC7F9" w:rsidR="009B402F" w:rsidRPr="00C972A7" w:rsidRDefault="00000000" w:rsidP="00F96C01">
      <w:pPr>
        <w:jc w:val="center"/>
        <w:rPr>
          <w:color w:val="000000" w:themeColor="text1"/>
          <w:lang w:eastAsia="lt-LT"/>
        </w:rPr>
      </w:pPr>
      <w:r w:rsidRPr="00C972A7">
        <w:rPr>
          <w:color w:val="000000" w:themeColor="text1"/>
          <w:lang w:eastAsia="lt-LT"/>
        </w:rPr>
        <w:t>202</w:t>
      </w:r>
      <w:r w:rsidR="003D1A59" w:rsidRPr="00C972A7">
        <w:rPr>
          <w:color w:val="000000" w:themeColor="text1"/>
          <w:lang w:eastAsia="lt-LT"/>
        </w:rPr>
        <w:t>6</w:t>
      </w:r>
      <w:r w:rsidRPr="00C972A7">
        <w:rPr>
          <w:color w:val="000000" w:themeColor="text1"/>
          <w:lang w:eastAsia="lt-LT"/>
        </w:rPr>
        <w:t>-03-</w:t>
      </w:r>
      <w:r w:rsidR="003D1A59" w:rsidRPr="00C972A7">
        <w:rPr>
          <w:color w:val="000000" w:themeColor="text1"/>
          <w:lang w:eastAsia="lt-LT"/>
        </w:rPr>
        <w:t>10</w:t>
      </w:r>
    </w:p>
    <w:p w14:paraId="0F395467" w14:textId="77777777" w:rsidR="009B402F" w:rsidRPr="00C972A7" w:rsidRDefault="00000000" w:rsidP="00F96C01">
      <w:pPr>
        <w:jc w:val="center"/>
        <w:rPr>
          <w:color w:val="000000" w:themeColor="text1"/>
          <w:lang w:eastAsia="lt-LT"/>
        </w:rPr>
      </w:pPr>
      <w:r w:rsidRPr="00C972A7">
        <w:rPr>
          <w:color w:val="000000" w:themeColor="text1"/>
          <w:lang w:eastAsia="lt-LT"/>
        </w:rPr>
        <w:t>Anykščiai</w:t>
      </w:r>
    </w:p>
    <w:p w14:paraId="57FF84BE" w14:textId="77777777" w:rsidR="003D1A59" w:rsidRPr="00C972A7" w:rsidRDefault="003D1A59" w:rsidP="00F96C01">
      <w:pPr>
        <w:jc w:val="center"/>
        <w:rPr>
          <w:b/>
          <w:bCs/>
          <w:color w:val="000000" w:themeColor="text1"/>
          <w:lang w:eastAsia="lt-LT"/>
        </w:rPr>
      </w:pPr>
    </w:p>
    <w:p w14:paraId="2567AD1D" w14:textId="28425703" w:rsidR="009B402F" w:rsidRPr="00C972A7" w:rsidRDefault="003D1A59" w:rsidP="00F96C01">
      <w:pPr>
        <w:jc w:val="center"/>
        <w:rPr>
          <w:b/>
          <w:bCs/>
          <w:color w:val="000000" w:themeColor="text1"/>
          <w:lang w:eastAsia="lt-LT"/>
        </w:rPr>
      </w:pPr>
      <w:r w:rsidRPr="00C972A7">
        <w:rPr>
          <w:b/>
          <w:bCs/>
          <w:color w:val="000000" w:themeColor="text1"/>
          <w:lang w:eastAsia="lt-LT"/>
        </w:rPr>
        <w:t>I SKYRIUS</w:t>
      </w:r>
    </w:p>
    <w:p w14:paraId="681366E6" w14:textId="77777777" w:rsidR="009B402F" w:rsidRPr="00C972A7" w:rsidRDefault="00000000" w:rsidP="00F96C01">
      <w:pPr>
        <w:jc w:val="center"/>
        <w:rPr>
          <w:b/>
          <w:bCs/>
          <w:color w:val="000000" w:themeColor="text1"/>
          <w:lang w:eastAsia="lt-LT"/>
        </w:rPr>
      </w:pPr>
      <w:r w:rsidRPr="00C972A7">
        <w:rPr>
          <w:b/>
          <w:bCs/>
          <w:color w:val="000000" w:themeColor="text1"/>
          <w:lang w:eastAsia="lt-LT"/>
        </w:rPr>
        <w:t>VADOVO PRANEŠIMAS</w:t>
      </w:r>
    </w:p>
    <w:p w14:paraId="4B5F865B" w14:textId="77777777" w:rsidR="009B402F" w:rsidRPr="00C972A7" w:rsidRDefault="009B402F" w:rsidP="00F96C01">
      <w:pPr>
        <w:jc w:val="center"/>
        <w:rPr>
          <w:rFonts w:eastAsia="Calibri"/>
          <w:bCs/>
          <w:i/>
          <w:color w:val="000000" w:themeColor="text1"/>
          <w:lang w:eastAsia="lt-LT"/>
        </w:rPr>
      </w:pPr>
    </w:p>
    <w:p w14:paraId="737EB11B" w14:textId="490BA7D7" w:rsidR="00EB6269" w:rsidRPr="00C972A7" w:rsidRDefault="00EB6269" w:rsidP="00F96C01">
      <w:pPr>
        <w:spacing w:line="360" w:lineRule="auto"/>
        <w:ind w:firstLine="720"/>
        <w:jc w:val="both"/>
        <w:rPr>
          <w:rFonts w:eastAsia="Calibri"/>
          <w:bCs/>
          <w:iCs/>
          <w:color w:val="000000" w:themeColor="text1"/>
          <w:lang w:eastAsia="lt-LT"/>
        </w:rPr>
      </w:pPr>
      <w:r w:rsidRPr="00C972A7">
        <w:rPr>
          <w:rFonts w:eastAsia="Calibri"/>
          <w:bCs/>
          <w:iCs/>
          <w:color w:val="000000" w:themeColor="text1"/>
          <w:lang w:eastAsia="lt-LT"/>
        </w:rPr>
        <w:t xml:space="preserve">Kaip numatoma Lietuvos Respublikos vietos savivaldos įstatyme, </w:t>
      </w:r>
      <w:r w:rsidR="005855B8" w:rsidRPr="00C972A7">
        <w:rPr>
          <w:rFonts w:eastAsia="Calibri"/>
          <w:bCs/>
          <w:iCs/>
          <w:color w:val="000000" w:themeColor="text1"/>
          <w:lang w:eastAsia="lt-LT"/>
        </w:rPr>
        <w:t xml:space="preserve">Anykščių rajono </w:t>
      </w:r>
      <w:r w:rsidRPr="00C972A7">
        <w:rPr>
          <w:rFonts w:eastAsia="Calibri"/>
          <w:bCs/>
          <w:iCs/>
          <w:color w:val="000000" w:themeColor="text1"/>
          <w:lang w:eastAsia="lt-LT"/>
        </w:rPr>
        <w:t xml:space="preserve">savivaldybės </w:t>
      </w:r>
      <w:r w:rsidR="005855B8" w:rsidRPr="00C972A7">
        <w:rPr>
          <w:rFonts w:eastAsia="Calibri"/>
          <w:bCs/>
          <w:iCs/>
          <w:color w:val="000000" w:themeColor="text1"/>
          <w:lang w:eastAsia="lt-LT"/>
        </w:rPr>
        <w:t xml:space="preserve">(toliau – Savivaldybė) </w:t>
      </w:r>
      <w:r w:rsidRPr="00C972A7">
        <w:rPr>
          <w:rFonts w:eastAsia="Calibri"/>
          <w:bCs/>
          <w:iCs/>
          <w:color w:val="000000" w:themeColor="text1"/>
          <w:lang w:eastAsia="lt-LT"/>
        </w:rPr>
        <w:t>administracija</w:t>
      </w:r>
      <w:r w:rsidR="005855B8" w:rsidRPr="00C972A7">
        <w:rPr>
          <w:rFonts w:eastAsia="Calibri"/>
          <w:bCs/>
          <w:iCs/>
          <w:color w:val="000000" w:themeColor="text1"/>
          <w:lang w:eastAsia="lt-LT"/>
        </w:rPr>
        <w:t xml:space="preserve"> (toliau – Administracija)</w:t>
      </w:r>
      <w:r w:rsidRPr="00C972A7">
        <w:rPr>
          <w:rFonts w:eastAsia="Calibri"/>
          <w:bCs/>
          <w:iCs/>
          <w:color w:val="000000" w:themeColor="text1"/>
          <w:lang w:eastAsia="lt-LT"/>
        </w:rPr>
        <w:t xml:space="preserve"> yra savivaldybės biudžetinė įstaiga, kurią sudaro struktūriniai padaliniai, į struktūrinius padalinius neįeinančios pareigybės ir savivaldybės administracijos filialai – seniūnijos.</w:t>
      </w:r>
    </w:p>
    <w:p w14:paraId="0A61D38D" w14:textId="09404183" w:rsidR="00EB6269" w:rsidRPr="00C972A7" w:rsidRDefault="00EB6269" w:rsidP="00F96C01">
      <w:pPr>
        <w:spacing w:line="360" w:lineRule="auto"/>
        <w:ind w:firstLine="720"/>
        <w:jc w:val="both"/>
        <w:rPr>
          <w:rFonts w:eastAsia="Calibri"/>
          <w:bCs/>
          <w:iCs/>
          <w:color w:val="000000" w:themeColor="text1"/>
          <w:lang w:eastAsia="lt-LT"/>
        </w:rPr>
      </w:pPr>
      <w:r w:rsidRPr="00C972A7">
        <w:rPr>
          <w:rFonts w:eastAsia="Calibri"/>
          <w:bCs/>
          <w:iCs/>
          <w:color w:val="000000" w:themeColor="text1"/>
          <w:lang w:eastAsia="lt-LT"/>
        </w:rPr>
        <w:t>Anykščių rajono savivaldybės administraciją</w:t>
      </w:r>
      <w:r w:rsidR="007758B8" w:rsidRPr="00C972A7">
        <w:rPr>
          <w:rFonts w:eastAsia="Calibri"/>
          <w:bCs/>
          <w:iCs/>
          <w:color w:val="000000" w:themeColor="text1"/>
          <w:lang w:eastAsia="lt-LT"/>
        </w:rPr>
        <w:t>,</w:t>
      </w:r>
      <w:r w:rsidRPr="00C972A7">
        <w:rPr>
          <w:rFonts w:eastAsia="Calibri"/>
          <w:bCs/>
          <w:iCs/>
          <w:color w:val="000000" w:themeColor="text1"/>
          <w:lang w:eastAsia="lt-LT"/>
        </w:rPr>
        <w:t xml:space="preserve"> kurios vadove esu nuo 2025 metų spalio 8 dienos, sudaro 12 skyrių, 6 skyriams nepriklausantys specialistai ir 10 seniūnijų. Visa ši komanda įgyvendina Savivaldybės tarybos sprendimus, įstatymus, Vyriausybės nutarimus, organizuoja Savivaldybės biudžeto ir kitų piniginių išteklių buhalterinės apskaitos tvarkymą, organizuoja ir kontroliuoja Savivaldybės turto valdymą ir naudojimą, administruoja viešųjų paslaugų teikimą, rengia Savivaldybės tarybos sprendimų, Savivaldybės mero potvarkių ir Administracijos direktoriaus įsakymų projektus bei atlieka kitas funkcijas.</w:t>
      </w:r>
    </w:p>
    <w:p w14:paraId="78BC5FDC" w14:textId="77777777" w:rsidR="00FF2297" w:rsidRPr="00C972A7" w:rsidRDefault="003D1A59" w:rsidP="00F96C01">
      <w:pPr>
        <w:spacing w:line="360" w:lineRule="auto"/>
        <w:ind w:firstLine="720"/>
        <w:jc w:val="both"/>
        <w:rPr>
          <w:rFonts w:eastAsia="Calibri"/>
          <w:bCs/>
          <w:iCs/>
          <w:color w:val="000000" w:themeColor="text1"/>
          <w:lang w:eastAsia="lt-LT"/>
        </w:rPr>
      </w:pPr>
      <w:r w:rsidRPr="00C972A7">
        <w:rPr>
          <w:rFonts w:eastAsia="Calibri"/>
          <w:bCs/>
          <w:iCs/>
          <w:color w:val="000000" w:themeColor="text1"/>
          <w:lang w:eastAsia="lt-LT"/>
        </w:rPr>
        <w:t>Administracija 202</w:t>
      </w:r>
      <w:r w:rsidR="00F3792E" w:rsidRPr="00C972A7">
        <w:rPr>
          <w:rFonts w:eastAsia="Calibri"/>
          <w:bCs/>
          <w:iCs/>
          <w:color w:val="000000" w:themeColor="text1"/>
          <w:lang w:eastAsia="lt-LT"/>
        </w:rPr>
        <w:t>5</w:t>
      </w:r>
      <w:r w:rsidRPr="00C972A7">
        <w:rPr>
          <w:rFonts w:eastAsia="Calibri"/>
          <w:bCs/>
          <w:iCs/>
          <w:color w:val="000000" w:themeColor="text1"/>
          <w:lang w:eastAsia="lt-LT"/>
        </w:rPr>
        <w:t xml:space="preserve"> metais savo veiklą organizavo ir vykdė vadovaudam</w:t>
      </w:r>
      <w:r w:rsidR="00F3792E" w:rsidRPr="00C972A7">
        <w:rPr>
          <w:rFonts w:eastAsia="Calibri"/>
          <w:bCs/>
          <w:iCs/>
          <w:color w:val="000000" w:themeColor="text1"/>
          <w:lang w:eastAsia="lt-LT"/>
        </w:rPr>
        <w:t xml:space="preserve">asi Anykščių  </w:t>
      </w:r>
      <w:r w:rsidRPr="00C972A7">
        <w:rPr>
          <w:rFonts w:eastAsia="Calibri"/>
          <w:bCs/>
          <w:iCs/>
          <w:color w:val="000000" w:themeColor="text1"/>
          <w:lang w:eastAsia="lt-LT"/>
        </w:rPr>
        <w:t>rajono</w:t>
      </w:r>
      <w:r w:rsidR="00FF2297" w:rsidRPr="00C972A7">
        <w:rPr>
          <w:rFonts w:eastAsia="Calibri"/>
          <w:bCs/>
          <w:iCs/>
          <w:color w:val="000000" w:themeColor="text1"/>
          <w:lang w:eastAsia="lt-LT"/>
        </w:rPr>
        <w:t xml:space="preserve"> </w:t>
      </w:r>
      <w:r w:rsidRPr="00C972A7">
        <w:rPr>
          <w:rFonts w:eastAsia="Calibri"/>
          <w:bCs/>
          <w:iCs/>
          <w:color w:val="000000" w:themeColor="text1"/>
          <w:lang w:eastAsia="lt-LT"/>
        </w:rPr>
        <w:t>savivaldybės tarybos 202</w:t>
      </w:r>
      <w:r w:rsidR="00F3792E" w:rsidRPr="00C972A7">
        <w:rPr>
          <w:rFonts w:eastAsia="Calibri"/>
          <w:bCs/>
          <w:iCs/>
          <w:color w:val="000000" w:themeColor="text1"/>
          <w:lang w:eastAsia="lt-LT"/>
        </w:rPr>
        <w:t>5</w:t>
      </w:r>
      <w:r w:rsidRPr="00C972A7">
        <w:rPr>
          <w:rFonts w:eastAsia="Calibri"/>
          <w:bCs/>
          <w:iCs/>
          <w:color w:val="000000" w:themeColor="text1"/>
          <w:lang w:eastAsia="lt-LT"/>
        </w:rPr>
        <w:t xml:space="preserve"> m. vasario </w:t>
      </w:r>
      <w:r w:rsidR="00F3792E" w:rsidRPr="00C972A7">
        <w:rPr>
          <w:rFonts w:eastAsia="Calibri"/>
          <w:bCs/>
          <w:iCs/>
          <w:color w:val="000000" w:themeColor="text1"/>
          <w:lang w:eastAsia="lt-LT"/>
        </w:rPr>
        <w:t>7</w:t>
      </w:r>
      <w:r w:rsidRPr="00C972A7">
        <w:rPr>
          <w:rFonts w:eastAsia="Calibri"/>
          <w:bCs/>
          <w:iCs/>
          <w:color w:val="000000" w:themeColor="text1"/>
          <w:lang w:eastAsia="lt-LT"/>
        </w:rPr>
        <w:t xml:space="preserve"> d. sprendimu Nr. </w:t>
      </w:r>
      <w:r w:rsidR="00F3792E" w:rsidRPr="00C972A7">
        <w:rPr>
          <w:rFonts w:eastAsia="Calibri"/>
          <w:bCs/>
          <w:iCs/>
          <w:color w:val="000000" w:themeColor="text1"/>
          <w:lang w:eastAsia="lt-LT"/>
        </w:rPr>
        <w:t>1-TS</w:t>
      </w:r>
      <w:r w:rsidRPr="00C972A7">
        <w:rPr>
          <w:rFonts w:eastAsia="Calibri"/>
          <w:bCs/>
          <w:iCs/>
          <w:color w:val="000000" w:themeColor="text1"/>
          <w:lang w:eastAsia="lt-LT"/>
        </w:rPr>
        <w:t>-</w:t>
      </w:r>
      <w:r w:rsidR="00F3792E" w:rsidRPr="00C972A7">
        <w:rPr>
          <w:rFonts w:eastAsia="Calibri"/>
          <w:bCs/>
          <w:iCs/>
          <w:color w:val="000000" w:themeColor="text1"/>
          <w:lang w:eastAsia="lt-LT"/>
        </w:rPr>
        <w:t>21</w:t>
      </w:r>
      <w:r w:rsidRPr="00C972A7">
        <w:rPr>
          <w:rFonts w:eastAsia="Calibri"/>
          <w:bCs/>
          <w:iCs/>
          <w:color w:val="000000" w:themeColor="text1"/>
          <w:lang w:eastAsia="lt-LT"/>
        </w:rPr>
        <w:t xml:space="preserve"> „Dėl </w:t>
      </w:r>
      <w:r w:rsidR="00F3792E" w:rsidRPr="00C972A7">
        <w:rPr>
          <w:rFonts w:eastAsia="Calibri"/>
          <w:bCs/>
          <w:iCs/>
          <w:color w:val="000000" w:themeColor="text1"/>
          <w:lang w:eastAsia="lt-LT"/>
        </w:rPr>
        <w:t xml:space="preserve">Anykščių </w:t>
      </w:r>
      <w:r w:rsidRPr="00C972A7">
        <w:rPr>
          <w:rFonts w:eastAsia="Calibri"/>
          <w:bCs/>
          <w:iCs/>
          <w:color w:val="000000" w:themeColor="text1"/>
          <w:lang w:eastAsia="lt-LT"/>
        </w:rPr>
        <w:t>rajono savivaldybės</w:t>
      </w:r>
      <w:r w:rsidR="00F3792E" w:rsidRPr="00C972A7">
        <w:rPr>
          <w:rFonts w:eastAsia="Calibri"/>
          <w:bCs/>
          <w:iCs/>
          <w:color w:val="000000" w:themeColor="text1"/>
          <w:lang w:eastAsia="lt-LT"/>
        </w:rPr>
        <w:t xml:space="preserve"> </w:t>
      </w:r>
      <w:r w:rsidRPr="00C972A7">
        <w:rPr>
          <w:rFonts w:eastAsia="Calibri"/>
          <w:bCs/>
          <w:iCs/>
          <w:color w:val="000000" w:themeColor="text1"/>
          <w:lang w:eastAsia="lt-LT"/>
        </w:rPr>
        <w:t>202</w:t>
      </w:r>
      <w:r w:rsidR="00F3792E" w:rsidRPr="00C972A7">
        <w:rPr>
          <w:rFonts w:eastAsia="Calibri"/>
          <w:bCs/>
          <w:iCs/>
          <w:color w:val="000000" w:themeColor="text1"/>
          <w:lang w:eastAsia="lt-LT"/>
        </w:rPr>
        <w:t>5</w:t>
      </w:r>
      <w:r w:rsidRPr="00C972A7">
        <w:rPr>
          <w:rFonts w:eastAsia="Calibri"/>
          <w:bCs/>
          <w:iCs/>
          <w:color w:val="000000" w:themeColor="text1"/>
          <w:lang w:eastAsia="lt-LT"/>
        </w:rPr>
        <w:t>–202</w:t>
      </w:r>
      <w:r w:rsidR="00F3792E" w:rsidRPr="00C972A7">
        <w:rPr>
          <w:rFonts w:eastAsia="Calibri"/>
          <w:bCs/>
          <w:iCs/>
          <w:color w:val="000000" w:themeColor="text1"/>
          <w:lang w:eastAsia="lt-LT"/>
        </w:rPr>
        <w:t>7</w:t>
      </w:r>
      <w:r w:rsidRPr="00C972A7">
        <w:rPr>
          <w:rFonts w:eastAsia="Calibri"/>
          <w:bCs/>
          <w:iCs/>
          <w:color w:val="000000" w:themeColor="text1"/>
          <w:lang w:eastAsia="lt-LT"/>
        </w:rPr>
        <w:t xml:space="preserve"> metų strateginio veiklos plano tvirtinimo“ bei Administracijos 202</w:t>
      </w:r>
      <w:r w:rsidR="00F3792E" w:rsidRPr="00C972A7">
        <w:rPr>
          <w:rFonts w:eastAsia="Calibri"/>
          <w:bCs/>
          <w:iCs/>
          <w:color w:val="000000" w:themeColor="text1"/>
          <w:lang w:eastAsia="lt-LT"/>
        </w:rPr>
        <w:t>5</w:t>
      </w:r>
      <w:r w:rsidRPr="00C972A7">
        <w:rPr>
          <w:rFonts w:eastAsia="Calibri"/>
          <w:bCs/>
          <w:iCs/>
          <w:color w:val="000000" w:themeColor="text1"/>
          <w:lang w:eastAsia="lt-LT"/>
        </w:rPr>
        <w:t xml:space="preserve"> metų veiklos planu,</w:t>
      </w:r>
      <w:r w:rsidR="00F3792E" w:rsidRPr="00C972A7">
        <w:rPr>
          <w:rFonts w:eastAsia="Calibri"/>
          <w:bCs/>
          <w:iCs/>
          <w:color w:val="000000" w:themeColor="text1"/>
          <w:lang w:eastAsia="lt-LT"/>
        </w:rPr>
        <w:t xml:space="preserve"> </w:t>
      </w:r>
      <w:r w:rsidRPr="00C972A7">
        <w:rPr>
          <w:rFonts w:eastAsia="Calibri"/>
          <w:bCs/>
          <w:iCs/>
          <w:color w:val="000000" w:themeColor="text1"/>
          <w:lang w:eastAsia="lt-LT"/>
        </w:rPr>
        <w:t>patvirtintu Administracijos direktoriaus 202</w:t>
      </w:r>
      <w:r w:rsidR="00F3792E" w:rsidRPr="00C972A7">
        <w:rPr>
          <w:rFonts w:eastAsia="Calibri"/>
          <w:bCs/>
          <w:iCs/>
          <w:color w:val="000000" w:themeColor="text1"/>
          <w:lang w:eastAsia="lt-LT"/>
        </w:rPr>
        <w:t>5</w:t>
      </w:r>
      <w:r w:rsidRPr="00C972A7">
        <w:rPr>
          <w:rFonts w:eastAsia="Calibri"/>
          <w:bCs/>
          <w:iCs/>
          <w:color w:val="000000" w:themeColor="text1"/>
          <w:lang w:eastAsia="lt-LT"/>
        </w:rPr>
        <w:t xml:space="preserve"> m. </w:t>
      </w:r>
      <w:r w:rsidR="00F3792E" w:rsidRPr="00C972A7">
        <w:rPr>
          <w:rFonts w:eastAsia="Calibri"/>
          <w:bCs/>
          <w:iCs/>
          <w:color w:val="000000" w:themeColor="text1"/>
          <w:lang w:eastAsia="lt-LT"/>
        </w:rPr>
        <w:t>balandžio 1</w:t>
      </w:r>
      <w:r w:rsidRPr="00C972A7">
        <w:rPr>
          <w:rFonts w:eastAsia="Calibri"/>
          <w:bCs/>
          <w:iCs/>
          <w:color w:val="000000" w:themeColor="text1"/>
          <w:lang w:eastAsia="lt-LT"/>
        </w:rPr>
        <w:t xml:space="preserve"> d. įsakymu</w:t>
      </w:r>
      <w:r w:rsidR="00F3792E" w:rsidRPr="00C972A7">
        <w:rPr>
          <w:rFonts w:eastAsia="Calibri"/>
          <w:bCs/>
          <w:iCs/>
          <w:color w:val="000000" w:themeColor="text1"/>
          <w:lang w:eastAsia="lt-LT"/>
        </w:rPr>
        <w:t xml:space="preserve"> Nr. 1-AĮ-212 „Dėl Anykščių rajono savivaldybės administracijos 2025 metų veiklos plano patvirtinimo“.</w:t>
      </w:r>
    </w:p>
    <w:p w14:paraId="44054861" w14:textId="77777777" w:rsidR="005855B8" w:rsidRPr="00C972A7" w:rsidRDefault="00751B9B" w:rsidP="00F96C01">
      <w:pPr>
        <w:spacing w:line="360" w:lineRule="auto"/>
        <w:ind w:firstLine="720"/>
        <w:jc w:val="both"/>
        <w:rPr>
          <w:rFonts w:eastAsia="Calibri"/>
          <w:bCs/>
          <w:iCs/>
          <w:color w:val="000000" w:themeColor="text1"/>
          <w:lang w:eastAsia="lt-LT"/>
        </w:rPr>
      </w:pPr>
      <w:r w:rsidRPr="00C972A7">
        <w:rPr>
          <w:rFonts w:eastAsia="Calibri"/>
          <w:bCs/>
          <w:iCs/>
          <w:color w:val="000000" w:themeColor="text1"/>
          <w:lang w:eastAsia="lt-LT"/>
        </w:rPr>
        <w:t xml:space="preserve">2025 metais buvo įgyvendinamos suplanuotos priemonės, gerinama kelių ir gatvių infrastruktūra, puoselėjamas kultūros paveldas, užtikrinamas socialinių paslaugų prieinamumas, rūpinamasi aplinkosauga ir gyvenamosios vietos saugumu, gerinamas sveikatos priežiūros paslaugų prieinamumas. </w:t>
      </w:r>
      <w:r w:rsidR="00FF2297" w:rsidRPr="00C972A7">
        <w:rPr>
          <w:rFonts w:eastAsia="Calibri"/>
          <w:bCs/>
          <w:iCs/>
          <w:color w:val="000000" w:themeColor="text1"/>
          <w:lang w:eastAsia="lt-LT"/>
        </w:rPr>
        <w:t>Kasdien nagrinėjome problemas, gyventojų siūlymus, priėmėm</w:t>
      </w:r>
      <w:r w:rsidRPr="00C972A7">
        <w:rPr>
          <w:rFonts w:eastAsia="Calibri"/>
          <w:bCs/>
          <w:iCs/>
          <w:color w:val="000000" w:themeColor="text1"/>
          <w:lang w:eastAsia="lt-LT"/>
        </w:rPr>
        <w:t>e</w:t>
      </w:r>
      <w:r w:rsidR="00FF2297" w:rsidRPr="00C972A7">
        <w:rPr>
          <w:rFonts w:eastAsia="Calibri"/>
          <w:bCs/>
          <w:iCs/>
          <w:color w:val="000000" w:themeColor="text1"/>
          <w:lang w:eastAsia="lt-LT"/>
        </w:rPr>
        <w:t xml:space="preserve"> sprendimus siekdami patenkinti gyventojų lūkesčius bei kuo didesnį jų pasitenkinimą teikiamomis administracinėmis bei viešosiomis paslaugomis.</w:t>
      </w:r>
    </w:p>
    <w:p w14:paraId="1499939F" w14:textId="2CAF4D7C" w:rsidR="00FF2297" w:rsidRPr="00C972A7" w:rsidRDefault="005855B8" w:rsidP="00F96C01">
      <w:pPr>
        <w:spacing w:line="360" w:lineRule="auto"/>
        <w:ind w:firstLine="720"/>
        <w:jc w:val="both"/>
        <w:rPr>
          <w:rFonts w:eastAsia="Calibri"/>
          <w:bCs/>
          <w:iCs/>
          <w:color w:val="000000" w:themeColor="text1"/>
          <w:lang w:eastAsia="lt-LT"/>
        </w:rPr>
      </w:pPr>
      <w:r w:rsidRPr="00C972A7">
        <w:rPr>
          <w:rFonts w:eastAsia="Calibri"/>
          <w:bCs/>
          <w:iCs/>
          <w:color w:val="000000" w:themeColor="text1"/>
          <w:lang w:eastAsia="lt-LT"/>
        </w:rPr>
        <w:t xml:space="preserve">Atkreiptinas dėmesys, kad visuomenė dažniausiai mato tik galutinius sprendimus ar darbų rezultatus, o kas vyksta iki to – dažniausiai nežino arba žino tik iš dalies. Kiekviena sritis, kiekvienas </w:t>
      </w:r>
      <w:r w:rsidRPr="00C972A7">
        <w:rPr>
          <w:rFonts w:eastAsia="Calibri"/>
          <w:bCs/>
          <w:iCs/>
          <w:color w:val="000000" w:themeColor="text1"/>
          <w:lang w:eastAsia="lt-LT"/>
        </w:rPr>
        <w:lastRenderedPageBreak/>
        <w:t>pokytis ar naujovė reikalauja daug diskusijų, paieškų, sprendimų, derinimų su kitomis institucijomis, įstaigomis. Kasdien parengiama daugybė dokumentų, ieškoma finansavimo šaltinių, sprendžiamos gyventojų problemos, siekiant patenkinti gyventojų lūkesčius.</w:t>
      </w:r>
    </w:p>
    <w:p w14:paraId="500A10F6" w14:textId="77777777" w:rsidR="00291DA3" w:rsidRPr="00C972A7" w:rsidRDefault="00291DA3" w:rsidP="00F96C01">
      <w:pPr>
        <w:jc w:val="center"/>
        <w:rPr>
          <w:rFonts w:eastAsia="Calibri"/>
          <w:bCs/>
          <w:iCs/>
          <w:color w:val="000000" w:themeColor="text1"/>
          <w:lang w:eastAsia="lt-LT"/>
        </w:rPr>
      </w:pPr>
    </w:p>
    <w:p w14:paraId="61291178" w14:textId="77777777" w:rsidR="00F96C01" w:rsidRPr="00C972A7" w:rsidRDefault="000F6174" w:rsidP="00F96C01">
      <w:pPr>
        <w:jc w:val="center"/>
        <w:rPr>
          <w:rFonts w:eastAsia="Calibri"/>
          <w:b/>
          <w:iCs/>
          <w:color w:val="000000" w:themeColor="text1"/>
          <w:lang w:eastAsia="lt-LT"/>
        </w:rPr>
      </w:pPr>
      <w:r w:rsidRPr="00C972A7">
        <w:rPr>
          <w:rFonts w:eastAsia="Calibri"/>
          <w:b/>
          <w:iCs/>
          <w:color w:val="000000" w:themeColor="text1"/>
          <w:lang w:eastAsia="lt-LT"/>
        </w:rPr>
        <w:t>Pokyčiai administracijoje</w:t>
      </w:r>
    </w:p>
    <w:p w14:paraId="566A7379" w14:textId="77777777" w:rsidR="00F96C01" w:rsidRPr="00C972A7" w:rsidRDefault="00F96C01" w:rsidP="00F96C01">
      <w:pPr>
        <w:tabs>
          <w:tab w:val="num" w:pos="720"/>
        </w:tabs>
        <w:jc w:val="center"/>
        <w:rPr>
          <w:rFonts w:eastAsia="Calibri"/>
          <w:b/>
          <w:iCs/>
          <w:color w:val="000000" w:themeColor="text1"/>
          <w:lang w:eastAsia="lt-LT"/>
        </w:rPr>
      </w:pPr>
    </w:p>
    <w:p w14:paraId="4D3D4878" w14:textId="7F901B0B" w:rsidR="0058490E" w:rsidRPr="00C972A7" w:rsidRDefault="009D4FAC" w:rsidP="00F96C01">
      <w:pPr>
        <w:tabs>
          <w:tab w:val="num" w:pos="720"/>
        </w:tabs>
        <w:spacing w:line="360" w:lineRule="auto"/>
        <w:ind w:firstLine="720"/>
        <w:jc w:val="both"/>
        <w:rPr>
          <w:rFonts w:eastAsia="Calibri"/>
          <w:iCs/>
          <w:color w:val="000000" w:themeColor="text1"/>
          <w:lang w:eastAsia="lt-LT"/>
        </w:rPr>
      </w:pPr>
      <w:r w:rsidRPr="00C972A7">
        <w:rPr>
          <w:rFonts w:eastAsia="Calibri"/>
          <w:bCs/>
          <w:iCs/>
          <w:color w:val="000000" w:themeColor="text1"/>
          <w:lang w:eastAsia="lt-LT"/>
        </w:rPr>
        <w:t>Pagrindiniai</w:t>
      </w:r>
      <w:r w:rsidR="005855B8" w:rsidRPr="00C972A7">
        <w:rPr>
          <w:rFonts w:eastAsia="Calibri"/>
          <w:bCs/>
          <w:iCs/>
          <w:color w:val="000000" w:themeColor="text1"/>
          <w:lang w:eastAsia="lt-LT"/>
        </w:rPr>
        <w:t xml:space="preserve"> </w:t>
      </w:r>
      <w:r w:rsidRPr="00C972A7">
        <w:rPr>
          <w:rFonts w:eastAsia="Calibri"/>
          <w:iCs/>
          <w:color w:val="000000" w:themeColor="text1"/>
          <w:lang w:eastAsia="lt-LT"/>
        </w:rPr>
        <w:t>sėkmės veiksniai</w:t>
      </w:r>
      <w:r w:rsidR="0058490E" w:rsidRPr="00C972A7">
        <w:rPr>
          <w:rFonts w:eastAsia="Calibri"/>
          <w:iCs/>
          <w:color w:val="000000" w:themeColor="text1"/>
          <w:lang w:eastAsia="lt-LT"/>
        </w:rPr>
        <w:t xml:space="preserve"> </w:t>
      </w:r>
      <w:r w:rsidR="005855B8" w:rsidRPr="00C972A7">
        <w:rPr>
          <w:rFonts w:eastAsia="Calibri"/>
          <w:iCs/>
          <w:color w:val="000000" w:themeColor="text1"/>
          <w:lang w:eastAsia="lt-LT"/>
        </w:rPr>
        <w:t xml:space="preserve">organizacijose </w:t>
      </w:r>
      <w:r w:rsidR="0058490E" w:rsidRPr="00C972A7">
        <w:rPr>
          <w:rFonts w:eastAsia="Calibri"/>
          <w:iCs/>
          <w:color w:val="000000" w:themeColor="text1"/>
          <w:lang w:eastAsia="lt-LT"/>
        </w:rPr>
        <w:t>yra: e</w:t>
      </w:r>
      <w:r w:rsidRPr="00C972A7">
        <w:rPr>
          <w:rFonts w:eastAsia="Calibri"/>
          <w:iCs/>
          <w:color w:val="000000" w:themeColor="text1"/>
          <w:lang w:eastAsia="lt-LT"/>
        </w:rPr>
        <w:t>fektyvus vadovavimas</w:t>
      </w:r>
      <w:r w:rsidR="0058490E" w:rsidRPr="00C972A7">
        <w:rPr>
          <w:rFonts w:eastAsia="Calibri"/>
          <w:iCs/>
          <w:color w:val="000000" w:themeColor="text1"/>
          <w:lang w:eastAsia="lt-LT"/>
        </w:rPr>
        <w:t>, k</w:t>
      </w:r>
      <w:r w:rsidRPr="00C972A7">
        <w:rPr>
          <w:rFonts w:eastAsia="Calibri"/>
          <w:iCs/>
          <w:color w:val="000000" w:themeColor="text1"/>
          <w:lang w:eastAsia="lt-LT"/>
        </w:rPr>
        <w:t>valifikuoti darbuotojai</w:t>
      </w:r>
      <w:r w:rsidR="0058490E" w:rsidRPr="00C972A7">
        <w:rPr>
          <w:rFonts w:eastAsia="Calibri"/>
          <w:iCs/>
          <w:color w:val="000000" w:themeColor="text1"/>
          <w:lang w:eastAsia="lt-LT"/>
        </w:rPr>
        <w:t>, ai</w:t>
      </w:r>
      <w:r w:rsidRPr="00C972A7">
        <w:rPr>
          <w:rFonts w:eastAsia="Calibri"/>
          <w:iCs/>
          <w:color w:val="000000" w:themeColor="text1"/>
          <w:lang w:eastAsia="lt-LT"/>
        </w:rPr>
        <w:t>škus strateginis planavimas</w:t>
      </w:r>
      <w:r w:rsidR="0058490E" w:rsidRPr="00C972A7">
        <w:rPr>
          <w:rFonts w:eastAsia="Calibri"/>
          <w:iCs/>
          <w:color w:val="000000" w:themeColor="text1"/>
          <w:lang w:eastAsia="lt-LT"/>
        </w:rPr>
        <w:t>, s</w:t>
      </w:r>
      <w:r w:rsidRPr="00C972A7">
        <w:rPr>
          <w:rFonts w:eastAsia="Calibri"/>
          <w:iCs/>
          <w:color w:val="000000" w:themeColor="text1"/>
          <w:lang w:eastAsia="lt-LT"/>
        </w:rPr>
        <w:t>kaidrumas ir atskaitomybė</w:t>
      </w:r>
      <w:r w:rsidR="0058490E" w:rsidRPr="00C972A7">
        <w:rPr>
          <w:rFonts w:eastAsia="Calibri"/>
          <w:iCs/>
          <w:color w:val="000000" w:themeColor="text1"/>
          <w:lang w:eastAsia="lt-LT"/>
        </w:rPr>
        <w:t>, g</w:t>
      </w:r>
      <w:r w:rsidRPr="00C972A7">
        <w:rPr>
          <w:rFonts w:eastAsia="Calibri"/>
          <w:iCs/>
          <w:color w:val="000000" w:themeColor="text1"/>
          <w:lang w:eastAsia="lt-LT"/>
        </w:rPr>
        <w:t>yventojų įtraukimas</w:t>
      </w:r>
      <w:r w:rsidR="0058490E" w:rsidRPr="00C972A7">
        <w:rPr>
          <w:rFonts w:eastAsia="Calibri"/>
          <w:iCs/>
          <w:color w:val="000000" w:themeColor="text1"/>
          <w:lang w:eastAsia="lt-LT"/>
        </w:rPr>
        <w:t>.</w:t>
      </w:r>
    </w:p>
    <w:p w14:paraId="26D7DE9B" w14:textId="774C0BC8" w:rsidR="0058490E" w:rsidRPr="00C972A7" w:rsidRDefault="0058490E" w:rsidP="00F96C01">
      <w:pPr>
        <w:tabs>
          <w:tab w:val="num" w:pos="720"/>
        </w:tabs>
        <w:spacing w:line="360" w:lineRule="auto"/>
        <w:ind w:firstLine="720"/>
        <w:jc w:val="both"/>
        <w:rPr>
          <w:rFonts w:eastAsia="Calibri"/>
          <w:iCs/>
          <w:color w:val="000000" w:themeColor="text1"/>
          <w:lang w:eastAsia="lt-LT"/>
        </w:rPr>
      </w:pPr>
      <w:r w:rsidRPr="00C972A7">
        <w:rPr>
          <w:rFonts w:eastAsia="Calibri"/>
          <w:iCs/>
          <w:color w:val="000000" w:themeColor="text1"/>
          <w:lang w:eastAsia="lt-LT"/>
        </w:rPr>
        <w:t xml:space="preserve">Administracijos darbuotojų kaita per metus – tai rodiklis, parodantis, kiek </w:t>
      </w:r>
      <w:r w:rsidR="007758B8" w:rsidRPr="00C972A7">
        <w:rPr>
          <w:rFonts w:eastAsia="Calibri"/>
          <w:iCs/>
          <w:color w:val="000000" w:themeColor="text1"/>
          <w:lang w:eastAsia="lt-LT"/>
        </w:rPr>
        <w:t>A</w:t>
      </w:r>
      <w:r w:rsidRPr="00C972A7">
        <w:rPr>
          <w:rFonts w:eastAsia="Calibri"/>
          <w:iCs/>
          <w:color w:val="000000" w:themeColor="text1"/>
          <w:lang w:eastAsia="lt-LT"/>
        </w:rPr>
        <w:t>dministracijos darbuotojų per tam tikrą laikotarpį paliko organizaciją ir buvo pakeisti naujais darbuotojais. Šis rodiklis padeda įvertinti personalo stabilumą, darbo sąlygų patrauklumą ir organizacijos valdymo efektyvumą.</w:t>
      </w:r>
    </w:p>
    <w:p w14:paraId="09190D17" w14:textId="2A57B2A1" w:rsidR="0058490E" w:rsidRPr="00C972A7" w:rsidRDefault="00751B9B" w:rsidP="00F96C01">
      <w:pPr>
        <w:spacing w:line="360" w:lineRule="auto"/>
        <w:ind w:firstLine="720"/>
        <w:jc w:val="both"/>
        <w:rPr>
          <w:rFonts w:eastAsia="Calibri"/>
          <w:bCs/>
          <w:iCs/>
          <w:color w:val="000000" w:themeColor="text1"/>
          <w:lang w:eastAsia="lt-LT"/>
        </w:rPr>
      </w:pPr>
      <w:r w:rsidRPr="00C972A7">
        <w:rPr>
          <w:rFonts w:eastAsia="Calibri"/>
          <w:bCs/>
          <w:iCs/>
          <w:color w:val="000000" w:themeColor="text1"/>
          <w:lang w:eastAsia="lt-LT"/>
        </w:rPr>
        <w:t xml:space="preserve">2025 m. gruodžio 31 d. duomenimis </w:t>
      </w:r>
      <w:r w:rsidR="009B6A65" w:rsidRPr="00C972A7">
        <w:rPr>
          <w:rFonts w:eastAsia="Calibri"/>
          <w:bCs/>
          <w:iCs/>
          <w:color w:val="000000" w:themeColor="text1"/>
          <w:lang w:eastAsia="lt-LT"/>
        </w:rPr>
        <w:t xml:space="preserve">Administracijoje buvo užimta </w:t>
      </w:r>
      <w:r w:rsidR="00255904" w:rsidRPr="00C972A7">
        <w:rPr>
          <w:rFonts w:eastAsia="Calibri"/>
          <w:bCs/>
          <w:iCs/>
          <w:color w:val="000000" w:themeColor="text1"/>
          <w:lang w:eastAsia="lt-LT"/>
        </w:rPr>
        <w:t xml:space="preserve">177 </w:t>
      </w:r>
      <w:r w:rsidR="009B6A65" w:rsidRPr="00C972A7">
        <w:rPr>
          <w:rFonts w:eastAsia="Calibri"/>
          <w:bCs/>
          <w:iCs/>
          <w:color w:val="000000" w:themeColor="text1"/>
          <w:lang w:eastAsia="lt-LT"/>
        </w:rPr>
        <w:t xml:space="preserve">pareigybė iš 189 įsteigtų. </w:t>
      </w:r>
      <w:r w:rsidR="0058490E" w:rsidRPr="00C972A7">
        <w:rPr>
          <w:rFonts w:eastAsia="Calibri"/>
          <w:bCs/>
          <w:iCs/>
          <w:color w:val="000000" w:themeColor="text1"/>
          <w:lang w:eastAsia="lt-LT"/>
        </w:rPr>
        <w:t xml:space="preserve">Per </w:t>
      </w:r>
      <w:r w:rsidR="009B6A65" w:rsidRPr="00C972A7">
        <w:rPr>
          <w:rFonts w:eastAsia="Calibri"/>
          <w:bCs/>
          <w:iCs/>
          <w:color w:val="000000" w:themeColor="text1"/>
          <w:lang w:eastAsia="lt-LT"/>
        </w:rPr>
        <w:t>2025 metus</w:t>
      </w:r>
      <w:r w:rsidR="0058490E" w:rsidRPr="00C972A7">
        <w:rPr>
          <w:rFonts w:eastAsia="Calibri"/>
          <w:bCs/>
          <w:iCs/>
          <w:color w:val="000000" w:themeColor="text1"/>
          <w:lang w:eastAsia="lt-LT"/>
        </w:rPr>
        <w:t xml:space="preserve"> iš darbo išėjo </w:t>
      </w:r>
      <w:r w:rsidR="009B6A65" w:rsidRPr="00C972A7">
        <w:rPr>
          <w:rFonts w:eastAsia="Calibri"/>
          <w:bCs/>
          <w:iCs/>
          <w:color w:val="000000" w:themeColor="text1"/>
          <w:lang w:eastAsia="lt-LT"/>
        </w:rPr>
        <w:t xml:space="preserve">20 </w:t>
      </w:r>
      <w:r w:rsidR="007758B8" w:rsidRPr="00C972A7">
        <w:rPr>
          <w:rFonts w:eastAsia="Calibri"/>
          <w:bCs/>
          <w:iCs/>
          <w:color w:val="000000" w:themeColor="text1"/>
          <w:lang w:eastAsia="lt-LT"/>
        </w:rPr>
        <w:t>A</w:t>
      </w:r>
      <w:r w:rsidR="0058490E" w:rsidRPr="00C972A7">
        <w:rPr>
          <w:rFonts w:eastAsia="Calibri"/>
          <w:bCs/>
          <w:iCs/>
          <w:color w:val="000000" w:themeColor="text1"/>
          <w:lang w:eastAsia="lt-LT"/>
        </w:rPr>
        <w:t>dministracijos darbuotoj</w:t>
      </w:r>
      <w:r w:rsidR="009B6A65" w:rsidRPr="00C972A7">
        <w:rPr>
          <w:rFonts w:eastAsia="Calibri"/>
          <w:bCs/>
          <w:iCs/>
          <w:color w:val="000000" w:themeColor="text1"/>
          <w:lang w:eastAsia="lt-LT"/>
        </w:rPr>
        <w:t>ų,</w:t>
      </w:r>
      <w:r w:rsidR="00097A46" w:rsidRPr="00C972A7">
        <w:rPr>
          <w:rFonts w:eastAsia="Calibri"/>
          <w:bCs/>
          <w:iCs/>
          <w:color w:val="000000" w:themeColor="text1"/>
          <w:lang w:eastAsia="lt-LT"/>
        </w:rPr>
        <w:t xml:space="preserve"> </w:t>
      </w:r>
      <w:r w:rsidR="0058490E" w:rsidRPr="00C972A7">
        <w:rPr>
          <w:rFonts w:eastAsia="Calibri"/>
          <w:bCs/>
          <w:iCs/>
          <w:color w:val="000000" w:themeColor="text1"/>
          <w:lang w:eastAsia="lt-LT"/>
        </w:rPr>
        <w:t xml:space="preserve">priimti </w:t>
      </w:r>
      <w:r w:rsidR="009B6A65" w:rsidRPr="00C972A7">
        <w:rPr>
          <w:rFonts w:eastAsia="Calibri"/>
          <w:bCs/>
          <w:iCs/>
          <w:color w:val="000000" w:themeColor="text1"/>
          <w:lang w:eastAsia="lt-LT"/>
        </w:rPr>
        <w:t xml:space="preserve">23 </w:t>
      </w:r>
      <w:r w:rsidR="0058490E" w:rsidRPr="00C972A7">
        <w:rPr>
          <w:rFonts w:eastAsia="Calibri"/>
          <w:bCs/>
          <w:iCs/>
          <w:color w:val="000000" w:themeColor="text1"/>
          <w:lang w:eastAsia="lt-LT"/>
        </w:rPr>
        <w:t>darbuotojai</w:t>
      </w:r>
      <w:r w:rsidR="009B6A65" w:rsidRPr="00C972A7">
        <w:rPr>
          <w:rFonts w:eastAsia="Calibri"/>
          <w:bCs/>
          <w:iCs/>
          <w:color w:val="000000" w:themeColor="text1"/>
          <w:lang w:eastAsia="lt-LT"/>
        </w:rPr>
        <w:t>.</w:t>
      </w:r>
      <w:r w:rsidR="00255904" w:rsidRPr="00C972A7">
        <w:rPr>
          <w:rFonts w:eastAsia="Calibri"/>
          <w:bCs/>
          <w:iCs/>
          <w:color w:val="000000" w:themeColor="text1"/>
          <w:lang w:eastAsia="lt-LT"/>
        </w:rPr>
        <w:t xml:space="preserve"> D</w:t>
      </w:r>
      <w:r w:rsidR="0058490E" w:rsidRPr="00C972A7">
        <w:rPr>
          <w:rFonts w:eastAsia="Calibri"/>
          <w:bCs/>
          <w:iCs/>
          <w:color w:val="000000" w:themeColor="text1"/>
          <w:lang w:eastAsia="lt-LT"/>
        </w:rPr>
        <w:t xml:space="preserve">arbuotojų kaita per </w:t>
      </w:r>
      <w:r w:rsidR="00255904" w:rsidRPr="00C972A7">
        <w:rPr>
          <w:rFonts w:eastAsia="Calibri"/>
          <w:bCs/>
          <w:iCs/>
          <w:color w:val="000000" w:themeColor="text1"/>
          <w:lang w:eastAsia="lt-LT"/>
        </w:rPr>
        <w:t xml:space="preserve">ataskaitinius </w:t>
      </w:r>
      <w:r w:rsidR="0058490E" w:rsidRPr="00C972A7">
        <w:rPr>
          <w:rFonts w:eastAsia="Calibri"/>
          <w:bCs/>
          <w:iCs/>
          <w:color w:val="000000" w:themeColor="text1"/>
          <w:lang w:eastAsia="lt-LT"/>
        </w:rPr>
        <w:t xml:space="preserve">metus sudarė apie </w:t>
      </w:r>
      <w:r w:rsidR="009B6A65" w:rsidRPr="00C972A7">
        <w:rPr>
          <w:rFonts w:eastAsia="Calibri"/>
          <w:bCs/>
          <w:iCs/>
          <w:color w:val="000000" w:themeColor="text1"/>
          <w:lang w:eastAsia="lt-LT"/>
        </w:rPr>
        <w:t>11</w:t>
      </w:r>
      <w:r w:rsidR="0058490E" w:rsidRPr="00C972A7">
        <w:rPr>
          <w:rFonts w:eastAsia="Calibri"/>
          <w:bCs/>
          <w:iCs/>
          <w:color w:val="000000" w:themeColor="text1"/>
          <w:lang w:eastAsia="lt-LT"/>
        </w:rPr>
        <w:t xml:space="preserve"> procentų.</w:t>
      </w:r>
      <w:r w:rsidR="007069CC" w:rsidRPr="00C972A7">
        <w:rPr>
          <w:rFonts w:eastAsia="Calibri"/>
          <w:bCs/>
          <w:iCs/>
          <w:color w:val="000000" w:themeColor="text1"/>
          <w:lang w:eastAsia="lt-LT"/>
        </w:rPr>
        <w:t xml:space="preserve"> 2024 m. šis rodiklis siekė 15 procentų.</w:t>
      </w:r>
      <w:r w:rsidR="00BC4F37" w:rsidRPr="00C972A7">
        <w:rPr>
          <w:rFonts w:eastAsia="Calibri"/>
          <w:bCs/>
          <w:iCs/>
          <w:color w:val="000000" w:themeColor="text1"/>
          <w:lang w:eastAsia="lt-LT"/>
        </w:rPr>
        <w:t xml:space="preserve"> </w:t>
      </w:r>
      <w:r w:rsidR="00255904" w:rsidRPr="00C972A7">
        <w:rPr>
          <w:rFonts w:eastAsia="Calibri"/>
          <w:bCs/>
          <w:iCs/>
          <w:color w:val="000000" w:themeColor="text1"/>
          <w:lang w:eastAsia="lt-LT"/>
        </w:rPr>
        <w:t>Taigi l</w:t>
      </w:r>
      <w:r w:rsidR="0058490E" w:rsidRPr="00C972A7">
        <w:rPr>
          <w:rFonts w:eastAsia="Calibri"/>
          <w:bCs/>
          <w:iCs/>
          <w:color w:val="000000" w:themeColor="text1"/>
          <w:lang w:eastAsia="lt-LT"/>
        </w:rPr>
        <w:t>yginant su ankstesniais metais, darbuotojų kaitos rodiklis</w:t>
      </w:r>
      <w:r w:rsidR="00BC4F37" w:rsidRPr="00C972A7">
        <w:rPr>
          <w:rFonts w:eastAsia="Calibri"/>
          <w:bCs/>
          <w:iCs/>
          <w:color w:val="000000" w:themeColor="text1"/>
          <w:lang w:eastAsia="lt-LT"/>
        </w:rPr>
        <w:t xml:space="preserve"> sumažėjo 4 procentais</w:t>
      </w:r>
      <w:r w:rsidR="005E6E9D" w:rsidRPr="00C972A7">
        <w:rPr>
          <w:rFonts w:eastAsia="Calibri"/>
          <w:bCs/>
          <w:iCs/>
          <w:color w:val="000000" w:themeColor="text1"/>
          <w:lang w:eastAsia="lt-LT"/>
        </w:rPr>
        <w:t xml:space="preserve">. </w:t>
      </w:r>
      <w:r w:rsidR="00255904" w:rsidRPr="00C972A7">
        <w:rPr>
          <w:rFonts w:eastAsia="Calibri"/>
          <w:bCs/>
          <w:iCs/>
          <w:color w:val="000000" w:themeColor="text1"/>
          <w:lang w:eastAsia="lt-LT"/>
        </w:rPr>
        <w:t xml:space="preserve">Galima teigti, kad </w:t>
      </w:r>
      <w:r w:rsidR="005E6E9D" w:rsidRPr="00C972A7">
        <w:rPr>
          <w:rFonts w:eastAsia="Calibri"/>
          <w:bCs/>
          <w:iCs/>
          <w:color w:val="000000" w:themeColor="text1"/>
          <w:lang w:eastAsia="lt-LT"/>
        </w:rPr>
        <w:t>d</w:t>
      </w:r>
      <w:r w:rsidR="00BC4F37" w:rsidRPr="00C972A7">
        <w:rPr>
          <w:rFonts w:eastAsia="Calibri"/>
          <w:bCs/>
          <w:iCs/>
          <w:color w:val="000000" w:themeColor="text1"/>
          <w:lang w:eastAsia="lt-LT"/>
        </w:rPr>
        <w:t xml:space="preserve">arbuotojų kaita </w:t>
      </w:r>
      <w:r w:rsidR="0058490E" w:rsidRPr="00C972A7">
        <w:rPr>
          <w:rFonts w:eastAsia="Calibri"/>
          <w:bCs/>
          <w:iCs/>
          <w:color w:val="000000" w:themeColor="text1"/>
          <w:lang w:eastAsia="lt-LT"/>
        </w:rPr>
        <w:t xml:space="preserve">neturėjo reikšmingos įtakos </w:t>
      </w:r>
      <w:r w:rsidR="007758B8" w:rsidRPr="00C972A7">
        <w:rPr>
          <w:rFonts w:eastAsia="Calibri"/>
          <w:bCs/>
          <w:iCs/>
          <w:color w:val="000000" w:themeColor="text1"/>
          <w:lang w:eastAsia="lt-LT"/>
        </w:rPr>
        <w:t>A</w:t>
      </w:r>
      <w:r w:rsidR="0058490E" w:rsidRPr="00C972A7">
        <w:rPr>
          <w:rFonts w:eastAsia="Calibri"/>
          <w:bCs/>
          <w:iCs/>
          <w:color w:val="000000" w:themeColor="text1"/>
          <w:lang w:eastAsia="lt-LT"/>
        </w:rPr>
        <w:t>dministracijos darbo organizavimui.</w:t>
      </w:r>
    </w:p>
    <w:p w14:paraId="2117E188" w14:textId="2C4D5AF3" w:rsidR="0058490E" w:rsidRPr="00C972A7" w:rsidRDefault="0058490E" w:rsidP="00F96C01">
      <w:pPr>
        <w:spacing w:line="360" w:lineRule="auto"/>
        <w:ind w:firstLine="720"/>
        <w:jc w:val="both"/>
        <w:rPr>
          <w:rFonts w:eastAsia="Calibri"/>
          <w:bCs/>
          <w:iCs/>
          <w:color w:val="000000" w:themeColor="text1"/>
          <w:lang w:eastAsia="lt-LT"/>
        </w:rPr>
      </w:pPr>
      <w:r w:rsidRPr="00C972A7">
        <w:rPr>
          <w:rFonts w:eastAsia="Calibri"/>
          <w:bCs/>
          <w:iCs/>
          <w:color w:val="000000" w:themeColor="text1"/>
          <w:lang w:eastAsia="lt-LT"/>
        </w:rPr>
        <w:t xml:space="preserve">Naujai priimti darbuotojai buvo supažindinti su įstaigos veikla, vidaus tvarkos taisyklėmis ir darbo funkcijomis. Siekiant užtikrinti sklandų darbą ir mažinti darbuotojų kaitą ateityje, </w:t>
      </w:r>
      <w:r w:rsidR="00255904" w:rsidRPr="00C972A7">
        <w:rPr>
          <w:rFonts w:eastAsia="Calibri"/>
          <w:bCs/>
          <w:iCs/>
          <w:color w:val="000000" w:themeColor="text1"/>
          <w:lang w:eastAsia="lt-LT"/>
        </w:rPr>
        <w:t>A</w:t>
      </w:r>
      <w:r w:rsidRPr="00C972A7">
        <w:rPr>
          <w:rFonts w:eastAsia="Calibri"/>
          <w:bCs/>
          <w:iCs/>
          <w:color w:val="000000" w:themeColor="text1"/>
          <w:lang w:eastAsia="lt-LT"/>
        </w:rPr>
        <w:t>dministracija skiria dėmesį darbuotojų darbo sąlygų gerinimui, profesiniam tobulėjimui bei palankaus mikroklimato kolektyve kūrimui.</w:t>
      </w:r>
    </w:p>
    <w:p w14:paraId="451F47D0" w14:textId="77777777" w:rsidR="000F506F" w:rsidRPr="00C972A7" w:rsidRDefault="00B02C64" w:rsidP="00F96C01">
      <w:pPr>
        <w:spacing w:line="360" w:lineRule="auto"/>
        <w:ind w:firstLine="720"/>
        <w:jc w:val="both"/>
        <w:rPr>
          <w:rFonts w:eastAsia="Calibri"/>
          <w:bCs/>
          <w:iCs/>
          <w:color w:val="000000" w:themeColor="text1"/>
          <w:lang w:eastAsia="lt-LT"/>
        </w:rPr>
      </w:pPr>
      <w:r w:rsidRPr="00C972A7">
        <w:rPr>
          <w:rFonts w:eastAsia="Calibri"/>
          <w:bCs/>
          <w:iCs/>
          <w:color w:val="000000" w:themeColor="text1"/>
          <w:lang w:eastAsia="lt-LT"/>
        </w:rPr>
        <w:t>Nuo</w:t>
      </w:r>
      <w:r w:rsidR="00E44BF3" w:rsidRPr="00C972A7">
        <w:rPr>
          <w:rFonts w:eastAsia="Calibri"/>
          <w:bCs/>
          <w:iCs/>
          <w:color w:val="000000" w:themeColor="text1"/>
          <w:lang w:eastAsia="lt-LT"/>
        </w:rPr>
        <w:t xml:space="preserve"> </w:t>
      </w:r>
      <w:r w:rsidRPr="00C972A7">
        <w:rPr>
          <w:rFonts w:eastAsia="Calibri"/>
          <w:bCs/>
          <w:iCs/>
          <w:color w:val="000000" w:themeColor="text1"/>
          <w:lang w:eastAsia="lt-LT"/>
        </w:rPr>
        <w:t>2024 m. miestų ir miestelių teritorijų administracinėse ribose esanti valstybinė žemė patikėjimo teise buvo perduota valdyti savivaldybėms, Administracijai gerokai padaugėjo funkcijų</w:t>
      </w:r>
      <w:r w:rsidR="00E44BF3" w:rsidRPr="00C972A7">
        <w:rPr>
          <w:rFonts w:eastAsia="Calibri"/>
          <w:bCs/>
          <w:iCs/>
          <w:color w:val="000000" w:themeColor="text1"/>
          <w:lang w:eastAsia="lt-LT"/>
        </w:rPr>
        <w:t xml:space="preserve">, kurios iki tol buvo vykdomos </w:t>
      </w:r>
      <w:r w:rsidRPr="00C972A7">
        <w:rPr>
          <w:rFonts w:eastAsia="Calibri"/>
          <w:bCs/>
          <w:iCs/>
          <w:color w:val="000000" w:themeColor="text1"/>
          <w:lang w:eastAsia="lt-LT"/>
        </w:rPr>
        <w:t>Nacionalinė žemės tarnyb</w:t>
      </w:r>
      <w:r w:rsidR="00E44BF3" w:rsidRPr="00C972A7">
        <w:rPr>
          <w:rFonts w:eastAsia="Calibri"/>
          <w:bCs/>
          <w:iCs/>
          <w:color w:val="000000" w:themeColor="text1"/>
          <w:lang w:eastAsia="lt-LT"/>
        </w:rPr>
        <w:t>os. Šių funkcijų įgyvendinimui 2025 metais</w:t>
      </w:r>
      <w:r w:rsidR="008353AE" w:rsidRPr="00C972A7">
        <w:rPr>
          <w:rFonts w:eastAsia="Calibri"/>
          <w:bCs/>
          <w:iCs/>
          <w:color w:val="000000" w:themeColor="text1"/>
          <w:lang w:eastAsia="lt-LT"/>
        </w:rPr>
        <w:t xml:space="preserve"> skelbti konkursai neįvyko. Taip pat neįvyko skelbti konkursai į </w:t>
      </w:r>
      <w:r w:rsidR="00255904" w:rsidRPr="00C972A7">
        <w:rPr>
          <w:rFonts w:eastAsia="Calibri"/>
          <w:bCs/>
          <w:iCs/>
          <w:color w:val="000000" w:themeColor="text1"/>
          <w:lang w:eastAsia="lt-LT"/>
        </w:rPr>
        <w:t>S</w:t>
      </w:r>
      <w:r w:rsidR="008353AE" w:rsidRPr="00C972A7">
        <w:rPr>
          <w:rFonts w:eastAsia="Calibri"/>
          <w:bCs/>
          <w:iCs/>
          <w:color w:val="000000" w:themeColor="text1"/>
          <w:lang w:eastAsia="lt-LT"/>
        </w:rPr>
        <w:t xml:space="preserve">tatybos, </w:t>
      </w:r>
      <w:r w:rsidR="00255904" w:rsidRPr="00C972A7">
        <w:rPr>
          <w:rFonts w:eastAsia="Calibri"/>
          <w:bCs/>
          <w:iCs/>
          <w:color w:val="000000" w:themeColor="text1"/>
          <w:lang w:eastAsia="lt-LT"/>
        </w:rPr>
        <w:t>I</w:t>
      </w:r>
      <w:r w:rsidR="008353AE" w:rsidRPr="00C972A7">
        <w:rPr>
          <w:rFonts w:eastAsia="Calibri"/>
          <w:bCs/>
          <w:iCs/>
          <w:color w:val="000000" w:themeColor="text1"/>
          <w:lang w:eastAsia="lt-LT"/>
        </w:rPr>
        <w:t>nvesticijų ir projektų valdymo</w:t>
      </w:r>
      <w:r w:rsidR="00EB34A6" w:rsidRPr="00C972A7">
        <w:rPr>
          <w:rFonts w:eastAsia="Calibri"/>
          <w:bCs/>
          <w:iCs/>
          <w:color w:val="000000" w:themeColor="text1"/>
          <w:lang w:eastAsia="lt-LT"/>
        </w:rPr>
        <w:t xml:space="preserve"> skyrius</w:t>
      </w:r>
      <w:r w:rsidR="008353AE" w:rsidRPr="00C972A7">
        <w:rPr>
          <w:rFonts w:eastAsia="Calibri"/>
          <w:bCs/>
          <w:iCs/>
          <w:color w:val="000000" w:themeColor="text1"/>
          <w:lang w:eastAsia="lt-LT"/>
        </w:rPr>
        <w:t xml:space="preserve"> bei </w:t>
      </w:r>
      <w:r w:rsidR="00255904" w:rsidRPr="00C972A7">
        <w:rPr>
          <w:rFonts w:eastAsia="Calibri"/>
          <w:bCs/>
          <w:iCs/>
          <w:color w:val="000000" w:themeColor="text1"/>
          <w:lang w:eastAsia="lt-LT"/>
        </w:rPr>
        <w:t>Ce</w:t>
      </w:r>
      <w:r w:rsidR="008353AE" w:rsidRPr="00C972A7">
        <w:rPr>
          <w:rFonts w:eastAsia="Calibri"/>
          <w:bCs/>
          <w:iCs/>
          <w:color w:val="000000" w:themeColor="text1"/>
          <w:lang w:eastAsia="lt-LT"/>
        </w:rPr>
        <w:t xml:space="preserve">ntralizuoto vidaus audito </w:t>
      </w:r>
      <w:r w:rsidR="00EB34A6" w:rsidRPr="00C972A7">
        <w:rPr>
          <w:rFonts w:eastAsia="Calibri"/>
          <w:bCs/>
          <w:iCs/>
          <w:color w:val="000000" w:themeColor="text1"/>
          <w:lang w:eastAsia="lt-LT"/>
        </w:rPr>
        <w:t>tarnybą</w:t>
      </w:r>
      <w:r w:rsidR="008353AE" w:rsidRPr="00C972A7">
        <w:rPr>
          <w:rFonts w:eastAsia="Calibri"/>
          <w:bCs/>
          <w:iCs/>
          <w:color w:val="000000" w:themeColor="text1"/>
          <w:lang w:eastAsia="lt-LT"/>
        </w:rPr>
        <w:t>.</w:t>
      </w:r>
      <w:r w:rsidR="00EF6B0B" w:rsidRPr="00C972A7">
        <w:rPr>
          <w:rFonts w:eastAsia="Calibri"/>
          <w:bCs/>
          <w:iCs/>
          <w:color w:val="000000" w:themeColor="text1"/>
          <w:lang w:eastAsia="lt-LT"/>
        </w:rPr>
        <w:t xml:space="preserve"> </w:t>
      </w:r>
    </w:p>
    <w:p w14:paraId="0D7E49B1" w14:textId="0DA36AF1" w:rsidR="000F506F" w:rsidRPr="00C972A7" w:rsidRDefault="000F506F" w:rsidP="00F96C01">
      <w:pPr>
        <w:spacing w:line="360" w:lineRule="auto"/>
        <w:ind w:firstLine="720"/>
        <w:jc w:val="both"/>
        <w:rPr>
          <w:rFonts w:eastAsia="Calibri"/>
          <w:bCs/>
          <w:iCs/>
          <w:color w:val="000000" w:themeColor="text1"/>
          <w:lang w:eastAsia="lt-LT"/>
        </w:rPr>
      </w:pPr>
      <w:r w:rsidRPr="00C972A7">
        <w:rPr>
          <w:rFonts w:eastAsia="Calibri"/>
          <w:bCs/>
          <w:iCs/>
          <w:color w:val="000000" w:themeColor="text1"/>
          <w:lang w:eastAsia="lt-LT"/>
        </w:rPr>
        <w:t>Atsižvelgiant į Lietuvos Respublikos vietos savivaldos įstatymo nuostatas dėl Savivaldybės centralizuoto vidaus audito,</w:t>
      </w:r>
      <w:r w:rsidR="00215BCA" w:rsidRPr="00C972A7">
        <w:rPr>
          <w:rFonts w:eastAsia="Calibri"/>
          <w:bCs/>
          <w:iCs/>
          <w:color w:val="000000" w:themeColor="text1"/>
          <w:lang w:eastAsia="lt-LT"/>
        </w:rPr>
        <w:t xml:space="preserve"> </w:t>
      </w:r>
      <w:r w:rsidRPr="00C972A7">
        <w:rPr>
          <w:rFonts w:eastAsia="Calibri"/>
          <w:bCs/>
          <w:iCs/>
          <w:color w:val="000000" w:themeColor="text1"/>
          <w:lang w:eastAsia="lt-LT"/>
        </w:rPr>
        <w:t>2025 m. spalio 10 d. buvo pakeista Anykščių rajono savivaldybės administracijos struktūra, panaikinant Centralizuoto vidaus audito skyrių ir įsteigiant Savivaldybės centralizuoto vidaus audito</w:t>
      </w:r>
      <w:r w:rsidR="00215BCA" w:rsidRPr="00C972A7">
        <w:rPr>
          <w:rFonts w:eastAsia="Calibri"/>
          <w:bCs/>
          <w:iCs/>
          <w:color w:val="000000" w:themeColor="text1"/>
          <w:lang w:eastAsia="lt-LT"/>
        </w:rPr>
        <w:t xml:space="preserve"> </w:t>
      </w:r>
      <w:r w:rsidRPr="00C972A7">
        <w:rPr>
          <w:rFonts w:eastAsia="Calibri"/>
          <w:bCs/>
          <w:iCs/>
          <w:color w:val="000000" w:themeColor="text1"/>
          <w:lang w:eastAsia="lt-LT"/>
        </w:rPr>
        <w:t>tarnybą (toliau – Tarnyba). Tarnyboje įsteigtos dvi darbuotojų, dirbančių pagal darbo sutartis pareigyb</w:t>
      </w:r>
      <w:r w:rsidRPr="00C972A7">
        <w:rPr>
          <w:rFonts w:eastAsia="Calibri"/>
          <w:bCs/>
          <w:iCs/>
          <w:lang w:eastAsia="lt-LT"/>
        </w:rPr>
        <w:t xml:space="preserve">ės </w:t>
      </w:r>
      <w:r w:rsidR="00F849E3" w:rsidRPr="00C972A7">
        <w:rPr>
          <w:rFonts w:eastAsia="Calibri"/>
          <w:bCs/>
          <w:iCs/>
          <w:lang w:eastAsia="lt-LT"/>
        </w:rPr>
        <w:t>–</w:t>
      </w:r>
      <w:r w:rsidRPr="00C972A7">
        <w:rPr>
          <w:rFonts w:eastAsia="Calibri"/>
          <w:bCs/>
          <w:iCs/>
          <w:lang w:eastAsia="lt-LT"/>
        </w:rPr>
        <w:t xml:space="preserve"> </w:t>
      </w:r>
      <w:r w:rsidR="007758B8" w:rsidRPr="00C972A7">
        <w:rPr>
          <w:rFonts w:eastAsia="Calibri"/>
          <w:bCs/>
          <w:iCs/>
          <w:color w:val="000000" w:themeColor="text1"/>
          <w:lang w:eastAsia="lt-LT"/>
        </w:rPr>
        <w:t>T</w:t>
      </w:r>
      <w:r w:rsidRPr="00C972A7">
        <w:rPr>
          <w:rFonts w:eastAsia="Calibri"/>
          <w:bCs/>
          <w:iCs/>
          <w:color w:val="000000" w:themeColor="text1"/>
          <w:lang w:eastAsia="lt-LT"/>
        </w:rPr>
        <w:t>arnybos vadovas ir vidaus auditorius.</w:t>
      </w:r>
    </w:p>
    <w:p w14:paraId="40DDD2EF" w14:textId="2DBE89EE" w:rsidR="000F506F" w:rsidRPr="00C972A7" w:rsidRDefault="000F506F" w:rsidP="00F96C01">
      <w:pPr>
        <w:spacing w:line="360" w:lineRule="auto"/>
        <w:ind w:firstLine="720"/>
        <w:jc w:val="both"/>
        <w:rPr>
          <w:rFonts w:eastAsia="Calibri"/>
          <w:bCs/>
          <w:iCs/>
          <w:color w:val="000000" w:themeColor="text1"/>
          <w:lang w:eastAsia="lt-LT"/>
        </w:rPr>
      </w:pPr>
      <w:r w:rsidRPr="00C972A7">
        <w:rPr>
          <w:rFonts w:eastAsia="Calibri"/>
          <w:bCs/>
          <w:iCs/>
          <w:color w:val="000000" w:themeColor="text1"/>
          <w:lang w:eastAsia="lt-LT"/>
        </w:rPr>
        <w:t xml:space="preserve">Tenka apgailestauti, kad nuo 2025 m. skelbti konkursai į audito tarnybos vadovo ir auditoriaus vietas neįvyko (nuo </w:t>
      </w:r>
      <w:r w:rsidR="007758B8" w:rsidRPr="00C972A7">
        <w:rPr>
          <w:rFonts w:eastAsia="Calibri"/>
          <w:bCs/>
          <w:iCs/>
          <w:color w:val="000000" w:themeColor="text1"/>
          <w:lang w:eastAsia="lt-LT"/>
        </w:rPr>
        <w:t>T</w:t>
      </w:r>
      <w:r w:rsidRPr="00C972A7">
        <w:rPr>
          <w:rFonts w:eastAsia="Calibri"/>
          <w:bCs/>
          <w:iCs/>
          <w:color w:val="000000" w:themeColor="text1"/>
          <w:lang w:eastAsia="lt-LT"/>
        </w:rPr>
        <w:t>arnybos įsteigimo iki 2025 m. gruodžio 31 d. skelbta 4 konkursai, po 2  kartus į kiekvieną poziciją).</w:t>
      </w:r>
    </w:p>
    <w:p w14:paraId="0B3DAA93" w14:textId="78296D84" w:rsidR="00EF6B0B" w:rsidRPr="00C972A7" w:rsidRDefault="008353AE" w:rsidP="00F96C01">
      <w:pPr>
        <w:spacing w:line="360" w:lineRule="auto"/>
        <w:ind w:firstLine="720"/>
        <w:jc w:val="both"/>
        <w:rPr>
          <w:color w:val="000000" w:themeColor="text1"/>
        </w:rPr>
      </w:pPr>
      <w:r w:rsidRPr="00C972A7">
        <w:rPr>
          <w:rFonts w:eastAsia="Calibri"/>
          <w:bCs/>
          <w:iCs/>
          <w:color w:val="000000" w:themeColor="text1"/>
          <w:lang w:eastAsia="lt-LT"/>
        </w:rPr>
        <w:t xml:space="preserve">2025 m. gruodžio 31 d. duomenimis, Anykščių rajono savivaldybės </w:t>
      </w:r>
      <w:r w:rsidR="007758B8" w:rsidRPr="00C972A7">
        <w:rPr>
          <w:rFonts w:eastAsia="Calibri"/>
          <w:bCs/>
          <w:iCs/>
          <w:color w:val="000000" w:themeColor="text1"/>
          <w:lang w:eastAsia="lt-LT"/>
        </w:rPr>
        <w:t>a</w:t>
      </w:r>
      <w:r w:rsidRPr="00C972A7">
        <w:rPr>
          <w:rFonts w:eastAsia="Calibri"/>
          <w:bCs/>
          <w:iCs/>
          <w:color w:val="000000" w:themeColor="text1"/>
          <w:lang w:eastAsia="lt-LT"/>
        </w:rPr>
        <w:t>dministracijoje buvo neužimt</w:t>
      </w:r>
      <w:r w:rsidR="000F506F" w:rsidRPr="00C972A7">
        <w:rPr>
          <w:rFonts w:eastAsia="Calibri"/>
          <w:bCs/>
          <w:iCs/>
          <w:color w:val="000000" w:themeColor="text1"/>
          <w:lang w:eastAsia="lt-LT"/>
        </w:rPr>
        <w:t xml:space="preserve">a </w:t>
      </w:r>
      <w:r w:rsidRPr="00C972A7">
        <w:rPr>
          <w:rFonts w:eastAsia="Calibri"/>
          <w:bCs/>
          <w:iCs/>
          <w:color w:val="000000" w:themeColor="text1"/>
          <w:lang w:eastAsia="lt-LT"/>
        </w:rPr>
        <w:t>1</w:t>
      </w:r>
      <w:r w:rsidR="00EF6B0B" w:rsidRPr="00C972A7">
        <w:rPr>
          <w:rFonts w:eastAsia="Calibri"/>
          <w:bCs/>
          <w:iCs/>
          <w:color w:val="000000" w:themeColor="text1"/>
          <w:lang w:eastAsia="lt-LT"/>
        </w:rPr>
        <w:t>2</w:t>
      </w:r>
      <w:r w:rsidRPr="00C972A7">
        <w:rPr>
          <w:rFonts w:eastAsia="Calibri"/>
          <w:bCs/>
          <w:iCs/>
          <w:color w:val="000000" w:themeColor="text1"/>
          <w:lang w:eastAsia="lt-LT"/>
        </w:rPr>
        <w:t xml:space="preserve"> pareigybių</w:t>
      </w:r>
      <w:r w:rsidR="00EF6B0B" w:rsidRPr="00C972A7">
        <w:rPr>
          <w:rFonts w:eastAsia="Calibri"/>
          <w:bCs/>
          <w:iCs/>
          <w:color w:val="000000" w:themeColor="text1"/>
          <w:lang w:eastAsia="lt-LT"/>
        </w:rPr>
        <w:t xml:space="preserve">. </w:t>
      </w:r>
      <w:r w:rsidR="00EF6B0B" w:rsidRPr="00C972A7">
        <w:rPr>
          <w:color w:val="000000" w:themeColor="text1"/>
        </w:rPr>
        <w:t xml:space="preserve">Per 2025 metus į valstybės tarnybą skelbti 45 konkursai (sėkmingai įvykę </w:t>
      </w:r>
      <w:r w:rsidR="00EF6B0B" w:rsidRPr="00C972A7">
        <w:rPr>
          <w:color w:val="000000" w:themeColor="text1"/>
        </w:rPr>
        <w:lastRenderedPageBreak/>
        <w:t>11), į darbuotojų, dirbančių pagal darbo sutartis, skelbti 26 konkursai (sėkmingai įvykę 9), į įstaigų vadovų pareigas skelbti 7 konkursai (sėkmingai įvykę 4).</w:t>
      </w:r>
    </w:p>
    <w:p w14:paraId="4F8DA892" w14:textId="77777777" w:rsidR="00255904" w:rsidRPr="00C972A7" w:rsidRDefault="008353AE" w:rsidP="00F96C01">
      <w:pPr>
        <w:spacing w:line="360" w:lineRule="auto"/>
        <w:ind w:firstLine="720"/>
        <w:jc w:val="both"/>
        <w:rPr>
          <w:rFonts w:eastAsia="Calibri"/>
          <w:bCs/>
          <w:iCs/>
          <w:color w:val="000000" w:themeColor="text1"/>
          <w:lang w:eastAsia="lt-LT"/>
        </w:rPr>
      </w:pPr>
      <w:r w:rsidRPr="00C972A7">
        <w:rPr>
          <w:rFonts w:eastAsia="Calibri"/>
          <w:bCs/>
          <w:iCs/>
          <w:color w:val="000000" w:themeColor="text1"/>
          <w:lang w:eastAsia="lt-LT"/>
        </w:rPr>
        <w:t>Esminė</w:t>
      </w:r>
      <w:r w:rsidR="00255904" w:rsidRPr="00C972A7">
        <w:rPr>
          <w:rFonts w:eastAsia="Calibri"/>
          <w:bCs/>
          <w:iCs/>
          <w:color w:val="000000" w:themeColor="text1"/>
          <w:lang w:eastAsia="lt-LT"/>
        </w:rPr>
        <w:t xml:space="preserve"> neįvykusių konkursų</w:t>
      </w:r>
      <w:r w:rsidRPr="00C972A7">
        <w:rPr>
          <w:rFonts w:eastAsia="Calibri"/>
          <w:bCs/>
          <w:iCs/>
          <w:color w:val="000000" w:themeColor="text1"/>
          <w:lang w:eastAsia="lt-LT"/>
        </w:rPr>
        <w:t xml:space="preserve"> priežastis – kvalifikuotų specialistų trūkumas viešajame sektoriuje, konkurencija su privačiu sektoriumi, siūlančiu didesnį atlyginimą. </w:t>
      </w:r>
    </w:p>
    <w:p w14:paraId="768170E6" w14:textId="2E7EBFB7" w:rsidR="007069CC" w:rsidRPr="00C972A7" w:rsidRDefault="008353AE" w:rsidP="00F96C01">
      <w:pPr>
        <w:spacing w:line="360" w:lineRule="auto"/>
        <w:ind w:firstLine="720"/>
        <w:jc w:val="both"/>
        <w:rPr>
          <w:rFonts w:eastAsia="Calibri"/>
          <w:bCs/>
          <w:iCs/>
          <w:color w:val="000000" w:themeColor="text1"/>
          <w:lang w:eastAsia="lt-LT"/>
        </w:rPr>
      </w:pPr>
      <w:r w:rsidRPr="00C972A7">
        <w:rPr>
          <w:rFonts w:eastAsia="Calibri"/>
          <w:bCs/>
          <w:iCs/>
          <w:color w:val="000000" w:themeColor="text1"/>
          <w:lang w:eastAsia="lt-LT"/>
        </w:rPr>
        <w:t xml:space="preserve">Neužimtų pareigybių skaičius sudaro nedidelę dalį viso Administracijos darbuotojų skaičiaus, todėl neužimtos pareigybės iš esmės neturėjo reikšmingos įtakos Administracijos veiklos stabilumui. </w:t>
      </w:r>
    </w:p>
    <w:p w14:paraId="1C245F05" w14:textId="516EF12B" w:rsidR="000F506F" w:rsidRPr="00C972A7" w:rsidRDefault="00165045" w:rsidP="00F96C01">
      <w:pPr>
        <w:spacing w:line="360" w:lineRule="auto"/>
        <w:ind w:firstLine="720"/>
        <w:jc w:val="both"/>
        <w:rPr>
          <w:rFonts w:eastAsia="Calibri"/>
          <w:bCs/>
          <w:iCs/>
          <w:color w:val="000000" w:themeColor="text1"/>
          <w:lang w:eastAsia="lt-LT"/>
        </w:rPr>
      </w:pPr>
      <w:r w:rsidRPr="00C972A7">
        <w:rPr>
          <w:rFonts w:eastAsia="Calibri"/>
          <w:bCs/>
          <w:iCs/>
          <w:color w:val="000000" w:themeColor="text1"/>
          <w:lang w:eastAsia="lt-LT"/>
        </w:rPr>
        <w:t>2025 metais Anykščių rajono savivaldybėje ir jos įstaigose nuosekliai buvo įgyvendinamas lygių galimybių principas, užtikrinant nediskriminavimo, pagarbos žmogaus orumui ir vienodų galimybių politiką darbo santykiuose bei teikiant paslaugas gyventojams. 2025 m. Lygių galimybių kontrolieriaus tarnyba Savivaldybėje atliko Lygių galimybių liniuotės vertinimą. Vertinimo metu Savivaldybė užėmė 4 vietą tarp Savivaldybių. Lygių galimybių liniuotės metu buvo vertinami įvairūs aspektai, įskaitant vidaus dokumentų atitiktį lygių galimybių reikalavimams, personalo valdymo praktiką, vadovų elgesį ir lyderystę užtikrinant lygių galimybių principo įgyvendinimą, reagavimo į galimus pažeidimus</w:t>
      </w:r>
      <w:r w:rsidR="00B02C64" w:rsidRPr="00C972A7">
        <w:rPr>
          <w:rFonts w:eastAsia="Calibri"/>
          <w:bCs/>
          <w:iCs/>
          <w:color w:val="000000" w:themeColor="text1"/>
          <w:lang w:eastAsia="lt-LT"/>
        </w:rPr>
        <w:t>.</w:t>
      </w:r>
    </w:p>
    <w:p w14:paraId="489D24FF" w14:textId="77777777" w:rsidR="000F506F" w:rsidRPr="00C972A7" w:rsidRDefault="000F506F" w:rsidP="00F96C01">
      <w:pPr>
        <w:jc w:val="center"/>
        <w:rPr>
          <w:rFonts w:eastAsia="Calibri"/>
          <w:bCs/>
          <w:iCs/>
          <w:color w:val="000000" w:themeColor="text1"/>
          <w:lang w:eastAsia="lt-LT"/>
        </w:rPr>
      </w:pPr>
    </w:p>
    <w:p w14:paraId="1E7CB751" w14:textId="239685B1" w:rsidR="009B402F" w:rsidRPr="00C972A7" w:rsidRDefault="00000000" w:rsidP="00F96C01">
      <w:pPr>
        <w:jc w:val="center"/>
        <w:rPr>
          <w:color w:val="000000" w:themeColor="text1"/>
        </w:rPr>
      </w:pPr>
      <w:r w:rsidRPr="00C972A7">
        <w:rPr>
          <w:b/>
          <w:color w:val="000000" w:themeColor="text1"/>
          <w:lang w:eastAsia="lt-LT"/>
        </w:rPr>
        <w:t>I</w:t>
      </w:r>
      <w:r w:rsidR="00F32486" w:rsidRPr="00C972A7">
        <w:rPr>
          <w:b/>
          <w:color w:val="000000" w:themeColor="text1"/>
          <w:lang w:eastAsia="lt-LT"/>
        </w:rPr>
        <w:t>I</w:t>
      </w:r>
      <w:r w:rsidRPr="00C972A7">
        <w:rPr>
          <w:b/>
          <w:color w:val="000000" w:themeColor="text1"/>
          <w:lang w:eastAsia="lt-LT"/>
        </w:rPr>
        <w:t xml:space="preserve"> SKYRIUS</w:t>
      </w:r>
    </w:p>
    <w:p w14:paraId="319158F2" w14:textId="77777777" w:rsidR="009B402F" w:rsidRPr="00C972A7" w:rsidRDefault="00000000" w:rsidP="00F96C01">
      <w:pPr>
        <w:jc w:val="center"/>
        <w:rPr>
          <w:b/>
          <w:color w:val="000000" w:themeColor="text1"/>
          <w:lang w:eastAsia="lt-LT"/>
        </w:rPr>
      </w:pPr>
      <w:r w:rsidRPr="00C972A7">
        <w:rPr>
          <w:b/>
          <w:color w:val="000000" w:themeColor="text1"/>
          <w:lang w:eastAsia="lt-LT"/>
        </w:rPr>
        <w:t>STRATEGINIŲ IR VEIKLOS TIKSLŲ ĮGYVENDINIMAS</w:t>
      </w:r>
    </w:p>
    <w:p w14:paraId="300E106F" w14:textId="77777777" w:rsidR="009B402F" w:rsidRPr="00C972A7" w:rsidRDefault="009B402F" w:rsidP="00F96C01">
      <w:pPr>
        <w:jc w:val="center"/>
        <w:rPr>
          <w:color w:val="000000" w:themeColor="text1"/>
        </w:rPr>
      </w:pPr>
    </w:p>
    <w:p w14:paraId="7FB0A658" w14:textId="21CB1315" w:rsidR="000F506F" w:rsidRPr="00C972A7" w:rsidRDefault="00000000" w:rsidP="00F96C01">
      <w:pPr>
        <w:spacing w:line="360" w:lineRule="auto"/>
        <w:ind w:firstLine="720"/>
        <w:jc w:val="both"/>
        <w:rPr>
          <w:rFonts w:eastAsia="Calibri"/>
          <w:bCs/>
          <w:iCs/>
          <w:color w:val="000000" w:themeColor="text1"/>
        </w:rPr>
      </w:pPr>
      <w:r w:rsidRPr="00C972A7">
        <w:rPr>
          <w:rFonts w:eastAsia="Calibri"/>
          <w:bCs/>
          <w:iCs/>
          <w:color w:val="000000" w:themeColor="text1"/>
        </w:rPr>
        <w:t>Administracija 202</w:t>
      </w:r>
      <w:r w:rsidR="00426331" w:rsidRPr="00C972A7">
        <w:rPr>
          <w:rFonts w:eastAsia="Calibri"/>
          <w:bCs/>
          <w:iCs/>
          <w:color w:val="000000" w:themeColor="text1"/>
        </w:rPr>
        <w:t>5</w:t>
      </w:r>
      <w:r w:rsidRPr="00C972A7">
        <w:rPr>
          <w:rFonts w:eastAsia="Calibri"/>
          <w:bCs/>
          <w:iCs/>
          <w:color w:val="000000" w:themeColor="text1"/>
        </w:rPr>
        <w:t xml:space="preserve"> metais savo veikloje vadovavosi Anykščių rajono savivaldybės administracijos 202</w:t>
      </w:r>
      <w:r w:rsidR="00426331" w:rsidRPr="00C972A7">
        <w:rPr>
          <w:rFonts w:eastAsia="Calibri"/>
          <w:bCs/>
          <w:iCs/>
          <w:color w:val="000000" w:themeColor="text1"/>
        </w:rPr>
        <w:t>5</w:t>
      </w:r>
      <w:r w:rsidRPr="00C972A7">
        <w:rPr>
          <w:rFonts w:eastAsia="Calibri"/>
          <w:bCs/>
          <w:iCs/>
          <w:color w:val="000000" w:themeColor="text1"/>
        </w:rPr>
        <w:t xml:space="preserve"> metų veiklos planu, patvirtintu Anykščių rajono savivaldybės administracijos direktoriaus </w:t>
      </w:r>
      <w:r w:rsidR="00426331" w:rsidRPr="00C972A7">
        <w:rPr>
          <w:rFonts w:eastAsia="Calibri"/>
          <w:bCs/>
          <w:iCs/>
          <w:color w:val="000000" w:themeColor="text1"/>
        </w:rPr>
        <w:t>2025 m. balandžio 1 d. įsakymu Nr. 1-AĮ-212 „Dėl Anykščių rajono savivaldybės administracijos 2025 metų veiklos plano patvirtinimo“</w:t>
      </w:r>
      <w:r w:rsidR="00EF6B0B" w:rsidRPr="00C972A7">
        <w:rPr>
          <w:rFonts w:eastAsia="Calibri"/>
          <w:bCs/>
          <w:iCs/>
          <w:color w:val="000000" w:themeColor="text1"/>
        </w:rPr>
        <w:t xml:space="preserve">. </w:t>
      </w:r>
      <w:r w:rsidRPr="00C972A7">
        <w:rPr>
          <w:rFonts w:eastAsia="Calibri"/>
          <w:bCs/>
          <w:iCs/>
          <w:color w:val="000000" w:themeColor="text1"/>
        </w:rPr>
        <w:t>Strateginiai savivaldybės tikslai apibrėžti Anykščių rajono savivaldybės 202</w:t>
      </w:r>
      <w:r w:rsidR="00BC4F37" w:rsidRPr="00C972A7">
        <w:rPr>
          <w:rFonts w:eastAsia="Calibri"/>
          <w:bCs/>
          <w:iCs/>
          <w:color w:val="000000" w:themeColor="text1"/>
        </w:rPr>
        <w:t>5</w:t>
      </w:r>
      <w:r w:rsidRPr="00C972A7">
        <w:rPr>
          <w:rFonts w:eastAsia="Calibri"/>
          <w:bCs/>
          <w:iCs/>
          <w:color w:val="000000" w:themeColor="text1"/>
        </w:rPr>
        <w:t>–202</w:t>
      </w:r>
      <w:r w:rsidR="00BC4F37" w:rsidRPr="00C972A7">
        <w:rPr>
          <w:rFonts w:eastAsia="Calibri"/>
          <w:bCs/>
          <w:iCs/>
          <w:color w:val="000000" w:themeColor="text1"/>
        </w:rPr>
        <w:t>7</w:t>
      </w:r>
      <w:r w:rsidRPr="00C972A7">
        <w:rPr>
          <w:rFonts w:eastAsia="Calibri"/>
          <w:bCs/>
          <w:iCs/>
          <w:color w:val="000000" w:themeColor="text1"/>
        </w:rPr>
        <w:t xml:space="preserve"> metų strateginiame veiklos plane, patvirtintame Anykščių rajono savivaldybės tarybos 202</w:t>
      </w:r>
      <w:r w:rsidR="00BC4F37" w:rsidRPr="00C972A7">
        <w:rPr>
          <w:rFonts w:eastAsia="Calibri"/>
          <w:bCs/>
          <w:iCs/>
          <w:color w:val="000000" w:themeColor="text1"/>
        </w:rPr>
        <w:t>5</w:t>
      </w:r>
      <w:r w:rsidRPr="00C972A7">
        <w:rPr>
          <w:rFonts w:eastAsia="Calibri"/>
          <w:bCs/>
          <w:iCs/>
          <w:color w:val="000000" w:themeColor="text1"/>
        </w:rPr>
        <w:t xml:space="preserve"> m.</w:t>
      </w:r>
      <w:r w:rsidR="00BC4F37" w:rsidRPr="00C972A7">
        <w:rPr>
          <w:rFonts w:eastAsia="Calibri"/>
          <w:bCs/>
          <w:iCs/>
          <w:color w:val="000000" w:themeColor="text1"/>
        </w:rPr>
        <w:t xml:space="preserve"> vasario 7 </w:t>
      </w:r>
      <w:r w:rsidRPr="00C972A7">
        <w:rPr>
          <w:rFonts w:eastAsia="Calibri"/>
          <w:bCs/>
          <w:iCs/>
          <w:color w:val="000000" w:themeColor="text1"/>
        </w:rPr>
        <w:t>d. sprendimu Nr. 1-TS-</w:t>
      </w:r>
      <w:r w:rsidR="00BC4F37" w:rsidRPr="00C972A7">
        <w:rPr>
          <w:rFonts w:eastAsia="Calibri"/>
          <w:bCs/>
          <w:iCs/>
          <w:color w:val="000000" w:themeColor="text1"/>
        </w:rPr>
        <w:t>2</w:t>
      </w:r>
      <w:r w:rsidRPr="00C972A7">
        <w:rPr>
          <w:rFonts w:eastAsia="Calibri"/>
          <w:bCs/>
          <w:iCs/>
          <w:color w:val="000000" w:themeColor="text1"/>
        </w:rPr>
        <w:t>1 ,,Dėl Anykščių rajono savivaldybės 202</w:t>
      </w:r>
      <w:r w:rsidR="0059756B" w:rsidRPr="00C972A7">
        <w:rPr>
          <w:rFonts w:eastAsia="Calibri"/>
          <w:bCs/>
          <w:iCs/>
          <w:color w:val="000000" w:themeColor="text1"/>
        </w:rPr>
        <w:t>5</w:t>
      </w:r>
      <w:r w:rsidRPr="00C972A7">
        <w:rPr>
          <w:rFonts w:eastAsia="Calibri"/>
          <w:bCs/>
          <w:iCs/>
          <w:color w:val="000000" w:themeColor="text1"/>
        </w:rPr>
        <w:t>–202</w:t>
      </w:r>
      <w:r w:rsidR="0059756B" w:rsidRPr="00C972A7">
        <w:rPr>
          <w:rFonts w:eastAsia="Calibri"/>
          <w:bCs/>
          <w:iCs/>
          <w:color w:val="000000" w:themeColor="text1"/>
        </w:rPr>
        <w:t>7</w:t>
      </w:r>
      <w:r w:rsidRPr="00C972A7">
        <w:rPr>
          <w:rFonts w:eastAsia="Calibri"/>
          <w:bCs/>
          <w:iCs/>
          <w:color w:val="000000" w:themeColor="text1"/>
        </w:rPr>
        <w:t xml:space="preserve"> metų strateginio veiklos plano patvirtinimo“. Šių tikslų įgyvendinimas atsispindės mero parengtame </w:t>
      </w:r>
      <w:r w:rsidR="007758B8" w:rsidRPr="00C972A7">
        <w:rPr>
          <w:rFonts w:eastAsia="Calibri"/>
          <w:bCs/>
          <w:iCs/>
          <w:color w:val="000000" w:themeColor="text1"/>
        </w:rPr>
        <w:t>S</w:t>
      </w:r>
      <w:r w:rsidRPr="00C972A7">
        <w:rPr>
          <w:rFonts w:eastAsia="Calibri"/>
          <w:bCs/>
          <w:iCs/>
          <w:color w:val="000000" w:themeColor="text1"/>
        </w:rPr>
        <w:t xml:space="preserve">avivaldybės metinių ataskaitų rinkinyje, kurį teiks </w:t>
      </w:r>
      <w:r w:rsidR="007758B8" w:rsidRPr="00C972A7">
        <w:rPr>
          <w:rFonts w:eastAsia="Calibri"/>
          <w:bCs/>
          <w:iCs/>
          <w:color w:val="000000" w:themeColor="text1"/>
        </w:rPr>
        <w:t>S</w:t>
      </w:r>
      <w:r w:rsidRPr="00C972A7">
        <w:rPr>
          <w:rFonts w:eastAsia="Calibri"/>
          <w:bCs/>
          <w:iCs/>
          <w:color w:val="000000" w:themeColor="text1"/>
        </w:rPr>
        <w:t>avivaldybės tarybai svarstyti ir tvirtinti.</w:t>
      </w:r>
    </w:p>
    <w:p w14:paraId="13771810" w14:textId="798F3D49" w:rsidR="000F506F" w:rsidRPr="00C972A7" w:rsidRDefault="000F506F" w:rsidP="00F96C01">
      <w:pPr>
        <w:spacing w:line="360" w:lineRule="auto"/>
        <w:ind w:firstLine="720"/>
        <w:jc w:val="both"/>
        <w:rPr>
          <w:rFonts w:eastAsia="Calibri"/>
          <w:bCs/>
          <w:iCs/>
          <w:color w:val="000000" w:themeColor="text1"/>
        </w:rPr>
      </w:pPr>
      <w:r w:rsidRPr="00C972A7">
        <w:rPr>
          <w:rFonts w:eastAsia="Calibri"/>
          <w:iCs/>
          <w:color w:val="000000" w:themeColor="text1"/>
        </w:rPr>
        <w:t>2025 metais parengtas Anykščių rajono 2026–2030 metų strateginis plėtros planas (patvirtintas 2026 m. sausio 29 d. Anykščių rajono savivaldybės tarybos sprendimu Nr. 1-TS-1 „Dėl Anykščių rajono savivaldybės 2026-2030 metų strateginio plėtros plano patvirtinimo“)</w:t>
      </w:r>
      <w:r w:rsidRPr="00C972A7">
        <w:rPr>
          <w:rFonts w:eastAsia="Calibri"/>
          <w:bCs/>
          <w:iCs/>
          <w:color w:val="000000" w:themeColor="text1"/>
        </w:rPr>
        <w:t>, kuris nustato aiškią, kryptingą rajono raidos viziją artimiausiems pen</w:t>
      </w:r>
      <w:r w:rsidR="007758B8" w:rsidRPr="00C972A7">
        <w:rPr>
          <w:rFonts w:eastAsia="Calibri"/>
          <w:bCs/>
          <w:iCs/>
          <w:color w:val="000000" w:themeColor="text1"/>
        </w:rPr>
        <w:t>keriems</w:t>
      </w:r>
      <w:r w:rsidRPr="00C972A7">
        <w:rPr>
          <w:rFonts w:eastAsia="Calibri"/>
          <w:bCs/>
          <w:iCs/>
          <w:color w:val="000000" w:themeColor="text1"/>
        </w:rPr>
        <w:t xml:space="preserve"> metams. Šis dokumentas apibrėžia ne tik </w:t>
      </w:r>
      <w:r w:rsidR="007758B8" w:rsidRPr="00C972A7">
        <w:rPr>
          <w:rFonts w:eastAsia="Calibri"/>
          <w:bCs/>
          <w:iCs/>
          <w:color w:val="000000" w:themeColor="text1"/>
        </w:rPr>
        <w:t>S</w:t>
      </w:r>
      <w:r w:rsidRPr="00C972A7">
        <w:rPr>
          <w:rFonts w:eastAsia="Calibri"/>
          <w:bCs/>
          <w:iCs/>
          <w:color w:val="000000" w:themeColor="text1"/>
        </w:rPr>
        <w:t>avivaldybės siekius, bet ir nuoseklius būdus, kaip jie bus įgyvendinami, užtikrinant darnų vystymąsi, gyventojų gerovės augimą ir Anykščių išskirtinumo stiprinimą. Strateginis planas grindžiamas ambicinga, tačiau Anykščių tapatybę atspindinčia vizija:</w:t>
      </w:r>
    </w:p>
    <w:p w14:paraId="0F6AA60E" w14:textId="2D8B8090" w:rsidR="000F506F" w:rsidRPr="00C972A7" w:rsidRDefault="000F506F" w:rsidP="00F96C01">
      <w:pPr>
        <w:spacing w:line="360" w:lineRule="auto"/>
        <w:ind w:firstLine="720"/>
        <w:jc w:val="both"/>
        <w:rPr>
          <w:rFonts w:eastAsia="Calibri"/>
          <w:bCs/>
          <w:iCs/>
          <w:color w:val="000000" w:themeColor="text1"/>
        </w:rPr>
      </w:pPr>
      <w:r w:rsidRPr="00C972A7">
        <w:rPr>
          <w:rFonts w:eastAsia="Calibri"/>
          <w:b/>
          <w:iCs/>
          <w:color w:val="000000" w:themeColor="text1"/>
        </w:rPr>
        <w:t>„Anykščiai – gyvas sveikatinimo ir kultūrinio turizmo kurortas, kuriame susijungia ramus gyvenimas, gamtos išteklių tvarumas ir išskirtiniai kultūros potyriai.“</w:t>
      </w:r>
    </w:p>
    <w:p w14:paraId="09712E32" w14:textId="2255F66C" w:rsidR="000F506F" w:rsidRPr="00C972A7" w:rsidRDefault="000F506F" w:rsidP="00F96C01">
      <w:pPr>
        <w:spacing w:line="360" w:lineRule="auto"/>
        <w:ind w:firstLine="720"/>
        <w:jc w:val="both"/>
        <w:rPr>
          <w:rFonts w:eastAsia="Calibri"/>
          <w:bCs/>
          <w:iCs/>
          <w:color w:val="000000" w:themeColor="text1"/>
        </w:rPr>
      </w:pPr>
      <w:r w:rsidRPr="00C972A7">
        <w:rPr>
          <w:rFonts w:eastAsia="Calibri"/>
          <w:bCs/>
          <w:iCs/>
          <w:color w:val="000000" w:themeColor="text1"/>
        </w:rPr>
        <w:lastRenderedPageBreak/>
        <w:t>Ši vizija aiškiai parodo, kad Anykščių rajono ateitis siejama su kultūros, gamtos ir sveikatinimo sinteze, kokybiška gyvenamąja aplinka ir tvaria ekonomine plėtra.</w:t>
      </w:r>
    </w:p>
    <w:p w14:paraId="5605F61A" w14:textId="77777777" w:rsidR="000F506F" w:rsidRPr="00C972A7" w:rsidRDefault="000F506F" w:rsidP="00F96C01">
      <w:pPr>
        <w:jc w:val="center"/>
        <w:rPr>
          <w:rFonts w:eastAsia="Calibri"/>
          <w:bCs/>
          <w:iCs/>
          <w:color w:val="000000" w:themeColor="text1"/>
        </w:rPr>
      </w:pPr>
    </w:p>
    <w:p w14:paraId="575B31F9" w14:textId="4049DAC7" w:rsidR="009B402F" w:rsidRPr="00C972A7" w:rsidRDefault="00000000" w:rsidP="00F96C01">
      <w:pPr>
        <w:jc w:val="center"/>
        <w:rPr>
          <w:color w:val="000000" w:themeColor="text1"/>
        </w:rPr>
      </w:pPr>
      <w:r w:rsidRPr="00C972A7">
        <w:rPr>
          <w:rFonts w:eastAsia="Calibri"/>
          <w:b/>
          <w:bCs/>
          <w:color w:val="000000" w:themeColor="text1"/>
          <w:lang w:eastAsia="lt-LT"/>
        </w:rPr>
        <w:t>II</w:t>
      </w:r>
      <w:r w:rsidR="002967A0" w:rsidRPr="00C972A7">
        <w:rPr>
          <w:rFonts w:eastAsia="Calibri"/>
          <w:b/>
          <w:bCs/>
          <w:color w:val="000000" w:themeColor="text1"/>
          <w:lang w:eastAsia="lt-LT"/>
        </w:rPr>
        <w:t>I</w:t>
      </w:r>
      <w:r w:rsidRPr="00C972A7">
        <w:rPr>
          <w:rFonts w:eastAsia="Calibri"/>
          <w:b/>
          <w:bCs/>
          <w:color w:val="000000" w:themeColor="text1"/>
          <w:lang w:eastAsia="lt-LT"/>
        </w:rPr>
        <w:t xml:space="preserve"> SKYRIUS</w:t>
      </w:r>
    </w:p>
    <w:p w14:paraId="68314652" w14:textId="7D94795B" w:rsidR="009B402F" w:rsidRPr="00C972A7" w:rsidRDefault="00000000" w:rsidP="00F96C01">
      <w:pPr>
        <w:jc w:val="center"/>
        <w:rPr>
          <w:rFonts w:eastAsia="Calibri"/>
          <w:b/>
          <w:bCs/>
          <w:color w:val="000000" w:themeColor="text1"/>
          <w:lang w:eastAsia="lt-LT"/>
        </w:rPr>
      </w:pPr>
      <w:r w:rsidRPr="00C972A7">
        <w:rPr>
          <w:rFonts w:eastAsia="Calibri"/>
          <w:b/>
          <w:bCs/>
          <w:color w:val="000000" w:themeColor="text1"/>
          <w:lang w:eastAsia="lt-LT"/>
        </w:rPr>
        <w:t>PROGRAMŲ ĮGYVENDINIMAS</w:t>
      </w:r>
    </w:p>
    <w:p w14:paraId="636D4D99" w14:textId="77777777" w:rsidR="00C84478" w:rsidRPr="00C972A7" w:rsidRDefault="00C84478" w:rsidP="00F96C01">
      <w:pPr>
        <w:jc w:val="center"/>
        <w:rPr>
          <w:color w:val="000000" w:themeColor="text1"/>
        </w:rPr>
      </w:pPr>
    </w:p>
    <w:p w14:paraId="006FEF62" w14:textId="66CFC7BF" w:rsidR="0059756B" w:rsidRPr="00C972A7" w:rsidRDefault="0059756B" w:rsidP="00F96C01">
      <w:pPr>
        <w:spacing w:line="360" w:lineRule="auto"/>
        <w:ind w:firstLine="720"/>
        <w:jc w:val="both"/>
        <w:rPr>
          <w:color w:val="000000" w:themeColor="text1"/>
        </w:rPr>
      </w:pPr>
      <w:r w:rsidRPr="00C972A7">
        <w:rPr>
          <w:color w:val="000000" w:themeColor="text1"/>
        </w:rPr>
        <w:t>Ataskaitiniais metais Administracijos direktorius, siekdamas užtikrinti sėkmingą Administracijos veiklą, koordinavo 9 programas, nustatytas Savivaldybės 2025–2027 metų strateginiame veiklos plane:</w:t>
      </w:r>
    </w:p>
    <w:p w14:paraId="141EE03D" w14:textId="216DDDBE" w:rsidR="003841C7" w:rsidRPr="00C972A7" w:rsidRDefault="003841C7" w:rsidP="00F96C01">
      <w:pPr>
        <w:autoSpaceDN/>
        <w:snapToGrid w:val="0"/>
        <w:spacing w:line="360" w:lineRule="auto"/>
        <w:ind w:firstLine="720"/>
        <w:jc w:val="both"/>
        <w:textAlignment w:val="auto"/>
        <w:rPr>
          <w:rFonts w:eastAsia="Calibri"/>
          <w:color w:val="000000" w:themeColor="text1"/>
          <w:lang w:eastAsia="ar-SA"/>
        </w:rPr>
      </w:pPr>
      <w:r w:rsidRPr="00C972A7">
        <w:rPr>
          <w:color w:val="000000" w:themeColor="text1"/>
          <w:lang w:eastAsia="ar-SA"/>
        </w:rPr>
        <w:t xml:space="preserve">1 programa. </w:t>
      </w:r>
      <w:r w:rsidRPr="00C972A7">
        <w:rPr>
          <w:color w:val="000000" w:themeColor="text1"/>
          <w:u w:val="single"/>
          <w:lang w:eastAsia="ar-SA"/>
        </w:rPr>
        <w:t>Darnios kurortinės plėtros programa</w:t>
      </w:r>
      <w:r w:rsidRPr="00C972A7">
        <w:rPr>
          <w:color w:val="000000" w:themeColor="text1"/>
          <w:lang w:eastAsia="ar-SA"/>
        </w:rPr>
        <w:t xml:space="preserve"> įgyvendina Savivaldybės </w:t>
      </w:r>
      <w:r w:rsidR="00A10F2B" w:rsidRPr="00C972A7">
        <w:rPr>
          <w:color w:val="000000" w:themeColor="text1"/>
          <w:lang w:eastAsia="ar-SA"/>
        </w:rPr>
        <w:t xml:space="preserve">strateginio plėtros plano (toliau – SPP) </w:t>
      </w:r>
      <w:r w:rsidRPr="00C972A7">
        <w:rPr>
          <w:color w:val="000000" w:themeColor="text1"/>
          <w:lang w:eastAsia="ar-SA"/>
        </w:rPr>
        <w:t>I prioriteto (</w:t>
      </w:r>
      <w:r w:rsidRPr="00C972A7">
        <w:rPr>
          <w:rFonts w:eastAsia="Calibri"/>
          <w:color w:val="000000" w:themeColor="text1"/>
          <w:lang w:eastAsia="ar-SA"/>
        </w:rPr>
        <w:t>Kultūrinio turizmo vystymas ir kurortinė plėtra)</w:t>
      </w:r>
      <w:r w:rsidRPr="00C972A7">
        <w:rPr>
          <w:color w:val="000000" w:themeColor="text1"/>
          <w:lang w:eastAsia="ar-SA"/>
        </w:rPr>
        <w:t xml:space="preserve"> </w:t>
      </w:r>
      <w:r w:rsidRPr="00C972A7">
        <w:rPr>
          <w:rFonts w:eastAsia="Calibri"/>
          <w:color w:val="000000" w:themeColor="text1"/>
          <w:lang w:eastAsia="ar-SA"/>
        </w:rPr>
        <w:t>1.1 tikslą. Kultūrinio turizmo vystymas rajone; 1.2 tikslą. Krašto kultūrinių tradicijų saugojimas ir puoselėjimas; 1.3 tikslą. Kurorto statuso siekimas ir rajono įvaizdžio stiprinimas.</w:t>
      </w:r>
    </w:p>
    <w:p w14:paraId="7F8D36BC" w14:textId="77777777" w:rsidR="003841C7" w:rsidRPr="00C972A7" w:rsidRDefault="003841C7" w:rsidP="00F96C01">
      <w:pPr>
        <w:autoSpaceDN/>
        <w:snapToGrid w:val="0"/>
        <w:spacing w:line="360" w:lineRule="auto"/>
        <w:ind w:firstLine="720"/>
        <w:jc w:val="both"/>
        <w:textAlignment w:val="auto"/>
        <w:rPr>
          <w:color w:val="000000" w:themeColor="text1"/>
          <w:highlight w:val="yellow"/>
          <w:lang w:eastAsia="ar-SA"/>
        </w:rPr>
      </w:pPr>
      <w:r w:rsidRPr="00C972A7">
        <w:rPr>
          <w:color w:val="000000" w:themeColor="text1"/>
          <w:lang w:eastAsia="ar-SA"/>
        </w:rPr>
        <w:t>Šioje programoje įgyvendinami Anykščių rajono turizmo plėtros sprendiniai,  finansuojami kultūros ir turizmo projektai, rengiami ir finansuojami festivaliai, miesto renginiai ir šventinis apšvietimas, turizmo infrastruktūros ir mažosios architektūros atnaujinimas ir plėtra. Taip pat šioje programoje yra numatyti asignavimai turizmo srities įstaigų dalininko įnašui.</w:t>
      </w:r>
    </w:p>
    <w:p w14:paraId="3863E039" w14:textId="0B6CD8F6" w:rsidR="00A10F2B" w:rsidRPr="00C972A7" w:rsidRDefault="003841C7" w:rsidP="00F96C01">
      <w:pPr>
        <w:tabs>
          <w:tab w:val="left" w:pos="567"/>
        </w:tabs>
        <w:autoSpaceDN/>
        <w:snapToGrid w:val="0"/>
        <w:spacing w:line="360" w:lineRule="auto"/>
        <w:ind w:firstLine="720"/>
        <w:jc w:val="both"/>
        <w:textAlignment w:val="auto"/>
        <w:rPr>
          <w:i/>
          <w:color w:val="000000" w:themeColor="text1"/>
          <w:lang w:eastAsia="ar-SA"/>
        </w:rPr>
      </w:pPr>
      <w:r w:rsidRPr="00C972A7">
        <w:rPr>
          <w:color w:val="000000" w:themeColor="text1"/>
          <w:lang w:eastAsia="ar-SA"/>
        </w:rPr>
        <w:t xml:space="preserve">2 programa. </w:t>
      </w:r>
      <w:r w:rsidRPr="00C972A7">
        <w:rPr>
          <w:color w:val="000000" w:themeColor="text1"/>
          <w:u w:val="single"/>
          <w:lang w:eastAsia="ar-SA"/>
        </w:rPr>
        <w:t>Kryptingo verslo vystymo ir investicijų pritraukimo programa</w:t>
      </w:r>
      <w:r w:rsidRPr="00C972A7">
        <w:rPr>
          <w:color w:val="000000" w:themeColor="text1"/>
          <w:lang w:eastAsia="ar-SA"/>
        </w:rPr>
        <w:t xml:space="preserve"> įgyvendina Savivaldybės SPP II prioriteto Savivaldybės patrauklumo didinimas 2.1. tikslas. Patrauklios investicinės ir verslo aplinkos kūrimas; 2.1.2. uždavinys. Užtikrinti paramą bei plėtoti kitas paslaugas verslui; 2.1.3. uždavinys. Skatinti gyventojų verslumą, viešojo ir privataus sektorių sinergiją</w:t>
      </w:r>
      <w:r w:rsidR="00A10F2B" w:rsidRPr="00C972A7">
        <w:rPr>
          <w:i/>
          <w:color w:val="000000" w:themeColor="text1"/>
          <w:lang w:eastAsia="ar-SA"/>
        </w:rPr>
        <w:t xml:space="preserve">. </w:t>
      </w:r>
      <w:r w:rsidR="00A10F2B" w:rsidRPr="00C972A7">
        <w:rPr>
          <w:color w:val="000000" w:themeColor="text1"/>
        </w:rPr>
        <w:t>Kryptingo verslo vystymo ir investicijų pritraukimo programos tikslas skatinti verslo plėtrą, didinant Savivaldybės investicinį patrauklumą, sudarant sąlygas investicijų pritraukimui ir verslo plėtrai Anykščių rajono savivaldybės teritorijoje, didinti ir skatinti bendradarbiavimą.</w:t>
      </w:r>
    </w:p>
    <w:p w14:paraId="5C6E6638" w14:textId="741EA293" w:rsidR="00A10F2B" w:rsidRPr="00C972A7" w:rsidRDefault="00A10F2B" w:rsidP="00F96C01">
      <w:pPr>
        <w:tabs>
          <w:tab w:val="left" w:pos="567"/>
        </w:tabs>
        <w:autoSpaceDN/>
        <w:snapToGrid w:val="0"/>
        <w:spacing w:line="360" w:lineRule="auto"/>
        <w:ind w:firstLine="720"/>
        <w:jc w:val="both"/>
        <w:textAlignment w:val="auto"/>
        <w:rPr>
          <w:color w:val="000000" w:themeColor="text1"/>
          <w:lang w:eastAsia="ar-SA"/>
        </w:rPr>
      </w:pPr>
      <w:r w:rsidRPr="00C972A7">
        <w:rPr>
          <w:color w:val="000000" w:themeColor="text1"/>
        </w:rPr>
        <w:t xml:space="preserve">3 programa. </w:t>
      </w:r>
      <w:r w:rsidRPr="00C972A7">
        <w:rPr>
          <w:color w:val="000000" w:themeColor="text1"/>
          <w:u w:val="single"/>
          <w:lang w:eastAsia="ar-SA"/>
        </w:rPr>
        <w:t>Konkurencingo žemės ūkio ir kaimiškų vietovių vystymo programa</w:t>
      </w:r>
      <w:r w:rsidRPr="00C972A7">
        <w:rPr>
          <w:color w:val="000000" w:themeColor="text1"/>
          <w:lang w:eastAsia="ar-SA"/>
        </w:rPr>
        <w:t xml:space="preserve"> įgyvendina Savivaldybės SPP I prioriteto Ekonomikos augimo skatinimas 2.2. tikslą. Darnaus ir konkurencingo žemės ūkio plėtra. Šioje programoje įgyvendinami Anykščių rajono SPP žemės ūkio plėtros uždaviniai, siekiant sudaryti palankias sąlygas darniam ir konkurencingam žemės ūkio vystymuisi Anykščių rajone.</w:t>
      </w:r>
    </w:p>
    <w:p w14:paraId="339AE7B7" w14:textId="70D2E009" w:rsidR="00A10F2B" w:rsidRPr="00C972A7" w:rsidRDefault="00A10F2B" w:rsidP="00F96C01">
      <w:pPr>
        <w:tabs>
          <w:tab w:val="left" w:pos="567"/>
        </w:tabs>
        <w:autoSpaceDN/>
        <w:snapToGrid w:val="0"/>
        <w:spacing w:line="360" w:lineRule="auto"/>
        <w:ind w:firstLine="720"/>
        <w:jc w:val="both"/>
        <w:textAlignment w:val="auto"/>
        <w:rPr>
          <w:color w:val="000000" w:themeColor="text1"/>
          <w:lang w:eastAsia="ar-SA"/>
        </w:rPr>
      </w:pPr>
      <w:r w:rsidRPr="00C972A7">
        <w:rPr>
          <w:color w:val="000000" w:themeColor="text1"/>
          <w:lang w:eastAsia="ar-SA"/>
        </w:rPr>
        <w:t>4 p</w:t>
      </w:r>
      <w:r w:rsidRPr="00C972A7">
        <w:rPr>
          <w:color w:val="000000" w:themeColor="text1"/>
        </w:rPr>
        <w:t xml:space="preserve">rograma. </w:t>
      </w:r>
      <w:r w:rsidRPr="00C972A7">
        <w:rPr>
          <w:color w:val="000000" w:themeColor="text1"/>
          <w:u w:val="single"/>
          <w:lang w:eastAsia="ar-SA"/>
        </w:rPr>
        <w:t>Sveikatos apsaugos programa</w:t>
      </w:r>
      <w:r w:rsidRPr="00C972A7">
        <w:rPr>
          <w:color w:val="000000" w:themeColor="text1"/>
          <w:lang w:eastAsia="ar-SA"/>
        </w:rPr>
        <w:t xml:space="preserve"> įgyvendina Savivaldybės SPP III prioriteto (Sumanios, sveikos, saugios, pilietiškos ir aprūpintos visuomenės kūrimas) 3.2. tikslą. Gyventojų sveikatos išsaugojimas bei stiprinimas. Programa įgyvendina valstybės deleguotos visuomenės sveikatos funkcijas (sveikatos priežiūra mokyklose, savivaldybių visuomenės sveikatos stebėsena, visuomenės sveikatos stiprinimas), savarankiškąsias sveikatos funkcijas, sveikatos priežiūros funkcijas užkrečiamųjų ligų valdyme bei valstybės sveikatos reformai įgyvendinti būtinų projektų įgyvendinimas.</w:t>
      </w:r>
    </w:p>
    <w:p w14:paraId="78563CB4" w14:textId="2B61C914" w:rsidR="00A10F2B" w:rsidRPr="00C972A7" w:rsidRDefault="00A10F2B" w:rsidP="00F96C01">
      <w:pPr>
        <w:tabs>
          <w:tab w:val="left" w:pos="567"/>
        </w:tabs>
        <w:autoSpaceDN/>
        <w:snapToGrid w:val="0"/>
        <w:spacing w:line="360" w:lineRule="auto"/>
        <w:ind w:firstLine="720"/>
        <w:jc w:val="both"/>
        <w:textAlignment w:val="auto"/>
        <w:rPr>
          <w:color w:val="000000" w:themeColor="text1"/>
        </w:rPr>
      </w:pPr>
      <w:r w:rsidRPr="00C972A7">
        <w:rPr>
          <w:rFonts w:eastAsia="Calibri"/>
          <w:color w:val="000000" w:themeColor="text1"/>
          <w:lang w:eastAsia="ar-SA"/>
        </w:rPr>
        <w:lastRenderedPageBreak/>
        <w:t xml:space="preserve">5 </w:t>
      </w:r>
      <w:r w:rsidRPr="00C972A7">
        <w:rPr>
          <w:color w:val="000000" w:themeColor="text1"/>
        </w:rPr>
        <w:t>programa.</w:t>
      </w:r>
      <w:r w:rsidRPr="00C972A7">
        <w:rPr>
          <w:color w:val="000000" w:themeColor="text1"/>
          <w:u w:val="single"/>
        </w:rPr>
        <w:t xml:space="preserve"> </w:t>
      </w:r>
      <w:r w:rsidRPr="00C972A7">
        <w:rPr>
          <w:color w:val="000000" w:themeColor="text1"/>
          <w:u w:val="single"/>
          <w:lang w:eastAsia="ar-SA"/>
        </w:rPr>
        <w:t>Palankios socialinės aplinkos kūrimo programa</w:t>
      </w:r>
      <w:r w:rsidRPr="00C972A7">
        <w:rPr>
          <w:color w:val="000000" w:themeColor="text1"/>
          <w:lang w:eastAsia="ar-SA"/>
        </w:rPr>
        <w:t xml:space="preserve"> įgyvendina Savivaldybės SPP II prioriteto Ekonomikos augimo skatinimas 3.3. tikslą. Saugios socialinės aplinkos gyventojams plėtojimas. </w:t>
      </w:r>
      <w:r w:rsidRPr="00C972A7">
        <w:rPr>
          <w:color w:val="000000" w:themeColor="text1"/>
        </w:rPr>
        <w:t xml:space="preserve">Vietos savivaldos įstatyme numatyta, kad socialinių paslaugų planavimas ir teikimas, socialinių paslaugų įstaigų steigimas, išlaikymas ir bendradarbiavimas su nevyriausybinėmis organizacijomis yra viena iš savarankiškųjų savivaldybės funkcijų. Socialinių pašalpų ir būsto šildymo išlaidų, geriamojo vandens išlaidų ir karšto vandens kompensacijų teikimas finansuojamas iš Savivaldybės biudžeto lėšų. </w:t>
      </w:r>
    </w:p>
    <w:p w14:paraId="4AD23582" w14:textId="2A7D4E4C" w:rsidR="00C84478" w:rsidRPr="00C972A7" w:rsidRDefault="00A10F2B" w:rsidP="00F96C01">
      <w:pPr>
        <w:tabs>
          <w:tab w:val="left" w:pos="567"/>
        </w:tabs>
        <w:autoSpaceDN/>
        <w:snapToGrid w:val="0"/>
        <w:spacing w:line="360" w:lineRule="auto"/>
        <w:ind w:firstLine="720"/>
        <w:jc w:val="both"/>
        <w:textAlignment w:val="auto"/>
        <w:rPr>
          <w:rFonts w:eastAsia="Calibri"/>
          <w:color w:val="000000" w:themeColor="text1"/>
          <w:lang w:eastAsia="ar-SA"/>
        </w:rPr>
      </w:pPr>
      <w:r w:rsidRPr="00C972A7">
        <w:rPr>
          <w:color w:val="000000" w:themeColor="text1"/>
          <w:lang w:eastAsia="ar-SA"/>
        </w:rPr>
        <w:t xml:space="preserve">Mokinių nemokamo maitinimo savivaldybės įsteigtose mokyklose nepasiturinčių šeimų mokinių, deklaravusių gyvenamąją vietą arba gyvenančių savivaldybės teritorijoje mokėjimas, aprūpinimo mokinio reikmenimis administravimas, socialinės globos teikimo asmenims su sunkia negalia užtikrinimas – valstybės perduotos savivaldybėms funkcijos. </w:t>
      </w:r>
      <w:r w:rsidR="00B66E9E" w:rsidRPr="00C972A7">
        <w:rPr>
          <w:color w:val="000000" w:themeColor="text1"/>
        </w:rPr>
        <w:t>Socialinės apsaugos užtikrinimo pagrindinis tikslas yra apsaugoti asmenis nuo ekonominio nesaugumo, užtikrinti minimalų gyvenimo lygį ir sumažinti skurdą. Socialinės pašalpos ir kompensacijos teikia finansinę paramą tiems, kurie yra pažeidžiami arba susiduria su ekonominiais sunkumais, padeda sumažinti socialines atskirtis ir nevienodumus.</w:t>
      </w:r>
    </w:p>
    <w:p w14:paraId="23DBB890" w14:textId="4B3A57F8" w:rsidR="00721623" w:rsidRPr="00C972A7" w:rsidRDefault="00C84478" w:rsidP="00F96C01">
      <w:pPr>
        <w:spacing w:line="360" w:lineRule="auto"/>
        <w:ind w:firstLine="720"/>
        <w:jc w:val="both"/>
        <w:rPr>
          <w:color w:val="000000" w:themeColor="text1"/>
        </w:rPr>
      </w:pPr>
      <w:r w:rsidRPr="00C972A7">
        <w:rPr>
          <w:color w:val="000000" w:themeColor="text1"/>
        </w:rPr>
        <w:t>6 programa.</w:t>
      </w:r>
      <w:r w:rsidR="00721623" w:rsidRPr="00C972A7">
        <w:rPr>
          <w:color w:val="000000" w:themeColor="text1"/>
        </w:rPr>
        <w:t xml:space="preserve"> </w:t>
      </w:r>
      <w:r w:rsidR="00721623" w:rsidRPr="00C972A7">
        <w:rPr>
          <w:color w:val="000000" w:themeColor="text1"/>
          <w:u w:val="single"/>
          <w:lang w:eastAsia="ar-SA"/>
        </w:rPr>
        <w:t>Kokybiškos švietimo sistemos kūrimo, sporto skatinimo ir jaunimo užimtumo programa</w:t>
      </w:r>
      <w:r w:rsidR="00721623" w:rsidRPr="00C972A7">
        <w:rPr>
          <w:color w:val="000000" w:themeColor="text1"/>
          <w:lang w:eastAsia="ar-SA"/>
        </w:rPr>
        <w:t xml:space="preserve"> įgyvendina SPP III prioriteto (Sumanios, sveikos, saugios, pilietiškos ir aprūpintos visuomenės kūrimas) 3.1 tikslą. Sumanios visuomenės poreikius atitinkančios ugdymo sistemos plėtojimas, 3.4 tikslą. Saugumo stiprinimas rajone, didinant gyventojų pilietiškumą ir bendruomeniškumą.</w:t>
      </w:r>
    </w:p>
    <w:p w14:paraId="6087F694" w14:textId="361FD2C3" w:rsidR="00721623" w:rsidRPr="00C972A7" w:rsidRDefault="00C84478" w:rsidP="00F96C01">
      <w:pPr>
        <w:spacing w:line="360" w:lineRule="auto"/>
        <w:ind w:firstLine="720"/>
        <w:jc w:val="both"/>
        <w:rPr>
          <w:rFonts w:eastAsia="Calibri"/>
          <w:color w:val="000000" w:themeColor="text1"/>
          <w:lang w:eastAsia="ar-SA"/>
        </w:rPr>
      </w:pPr>
      <w:r w:rsidRPr="00C972A7">
        <w:rPr>
          <w:color w:val="000000" w:themeColor="text1"/>
        </w:rPr>
        <w:t>7 program</w:t>
      </w:r>
      <w:r w:rsidR="00721623" w:rsidRPr="00C972A7">
        <w:rPr>
          <w:color w:val="000000" w:themeColor="text1"/>
        </w:rPr>
        <w:t xml:space="preserve">a. </w:t>
      </w:r>
      <w:r w:rsidR="00721623" w:rsidRPr="00C972A7">
        <w:rPr>
          <w:color w:val="000000" w:themeColor="text1"/>
          <w:u w:val="single"/>
          <w:lang w:eastAsia="ar-SA"/>
        </w:rPr>
        <w:t>Subalansuotos architektūros ir urbanistinės plėtros programa</w:t>
      </w:r>
      <w:r w:rsidR="00721623" w:rsidRPr="00C972A7">
        <w:rPr>
          <w:color w:val="000000" w:themeColor="text1"/>
          <w:lang w:eastAsia="ar-SA"/>
        </w:rPr>
        <w:t xml:space="preserve"> įgyvendina SPP III prioriteto (Sumanios, sveikos, saugios, pilietiškos ir aprūpintos visuomenės kūrimas) </w:t>
      </w:r>
      <w:r w:rsidR="00721623" w:rsidRPr="00C972A7">
        <w:rPr>
          <w:rFonts w:eastAsia="Calibri"/>
          <w:color w:val="000000" w:themeColor="text1"/>
          <w:lang w:eastAsia="ar-SA"/>
        </w:rPr>
        <w:t xml:space="preserve">3.5 tikslo. </w:t>
      </w:r>
      <w:proofErr w:type="spellStart"/>
      <w:r w:rsidR="00721623" w:rsidRPr="00C972A7">
        <w:rPr>
          <w:rFonts w:eastAsia="Calibri"/>
          <w:color w:val="000000" w:themeColor="text1"/>
          <w:lang w:eastAsia="ar-SA"/>
        </w:rPr>
        <w:t>Gyventoju</w:t>
      </w:r>
      <w:r w:rsidR="007758B8" w:rsidRPr="00C972A7">
        <w:rPr>
          <w:rFonts w:eastAsia="Calibri"/>
          <w:color w:val="000000" w:themeColor="text1"/>
          <w:lang w:eastAsia="ar-SA"/>
        </w:rPr>
        <w:t>ų</w:t>
      </w:r>
      <w:proofErr w:type="spellEnd"/>
      <w:r w:rsidR="00721623" w:rsidRPr="00C972A7">
        <w:rPr>
          <w:rFonts w:eastAsia="Calibri"/>
          <w:color w:val="000000" w:themeColor="text1"/>
          <w:lang w:eastAsia="ar-SA"/>
        </w:rPr>
        <w:t xml:space="preserve"> poreikius atliepiančio viešojo valdymo užtikrinimas; </w:t>
      </w:r>
      <w:r w:rsidR="00721623" w:rsidRPr="00C972A7">
        <w:rPr>
          <w:color w:val="000000" w:themeColor="text1"/>
          <w:lang w:eastAsia="ar-SA"/>
        </w:rPr>
        <w:t>3.5.2 uždavinį. Vykdyti teritorinį, strateginį ir finansinį planavimą.</w:t>
      </w:r>
      <w:r w:rsidR="00291DA3" w:rsidRPr="00C972A7">
        <w:rPr>
          <w:rFonts w:eastAsia="Calibri"/>
          <w:color w:val="000000" w:themeColor="text1"/>
          <w:lang w:eastAsia="ar-SA"/>
        </w:rPr>
        <w:t xml:space="preserve"> </w:t>
      </w:r>
      <w:r w:rsidR="00721623" w:rsidRPr="00C972A7">
        <w:rPr>
          <w:color w:val="000000" w:themeColor="text1"/>
          <w:lang w:eastAsia="ar-SA"/>
        </w:rPr>
        <w:t>Subalansuotos architektūros ir urbanistinės plėtros programos t</w:t>
      </w:r>
      <w:r w:rsidR="00721623" w:rsidRPr="00C972A7">
        <w:rPr>
          <w:rFonts w:eastAsia="Calibri"/>
          <w:color w:val="000000" w:themeColor="text1"/>
          <w:lang w:eastAsia="ar-SA"/>
        </w:rPr>
        <w:t>ikslas skatinti tvarią urbanistinę plėtrą Savivaldybėje.</w:t>
      </w:r>
    </w:p>
    <w:p w14:paraId="23FF409D" w14:textId="5396C593" w:rsidR="00721623" w:rsidRPr="00C972A7" w:rsidRDefault="00C84478" w:rsidP="00F96C01">
      <w:pPr>
        <w:spacing w:line="360" w:lineRule="auto"/>
        <w:ind w:firstLine="720"/>
        <w:jc w:val="both"/>
        <w:rPr>
          <w:color w:val="000000" w:themeColor="text1"/>
          <w:lang w:eastAsia="ar-SA"/>
        </w:rPr>
      </w:pPr>
      <w:r w:rsidRPr="00C972A7">
        <w:rPr>
          <w:color w:val="000000" w:themeColor="text1"/>
        </w:rPr>
        <w:t xml:space="preserve">8 programa. </w:t>
      </w:r>
      <w:r w:rsidR="00721623" w:rsidRPr="00C972A7">
        <w:rPr>
          <w:color w:val="000000" w:themeColor="text1"/>
          <w:u w:val="single"/>
          <w:lang w:eastAsia="ar-SA"/>
        </w:rPr>
        <w:t xml:space="preserve">Savivaldybės objektų priežiūros ir plėtros programa </w:t>
      </w:r>
      <w:r w:rsidR="00721623" w:rsidRPr="00C972A7">
        <w:rPr>
          <w:color w:val="000000" w:themeColor="text1"/>
          <w:lang w:eastAsia="ar-SA"/>
        </w:rPr>
        <w:t>įgyvendina Savivaldybės SPP IV prioriteto (Viešosios infrastruktūros plėtra darnoje su gamtine aplinka) 4.1. tikslą. Kokybiškos ir saugios susisiekimo sistemos plėtra, 4.2. tikslą. Efektyvios ir modernios inžinerinio aprūpinimo sistemos vystymas, 4.3. tikslą. Darnios gamtinės aplinkos vystymas, 4.4. tikslą. Kitos rajono viešosios infrastruktūros priežiūra. Savivaldybės objektų priežiūros ir plėtros programos tikslas – Susisiekimo infrastruktūros atnaujinimas, remontas ir plėtra Anykščių rajono seniūnijose.</w:t>
      </w:r>
    </w:p>
    <w:p w14:paraId="44B40253" w14:textId="1066A926" w:rsidR="00721623" w:rsidRPr="00C972A7" w:rsidRDefault="00C84478" w:rsidP="00F96C01">
      <w:pPr>
        <w:spacing w:line="360" w:lineRule="auto"/>
        <w:ind w:firstLine="720"/>
        <w:jc w:val="both"/>
        <w:rPr>
          <w:color w:val="000000" w:themeColor="text1"/>
        </w:rPr>
      </w:pPr>
      <w:r w:rsidRPr="00C972A7">
        <w:rPr>
          <w:color w:val="000000" w:themeColor="text1"/>
        </w:rPr>
        <w:t>9 programa.</w:t>
      </w:r>
      <w:r w:rsidR="00721623" w:rsidRPr="00C972A7">
        <w:rPr>
          <w:color w:val="000000" w:themeColor="text1"/>
        </w:rPr>
        <w:t xml:space="preserve"> </w:t>
      </w:r>
      <w:r w:rsidR="00721623" w:rsidRPr="00C972A7">
        <w:rPr>
          <w:color w:val="000000" w:themeColor="text1"/>
          <w:u w:val="single"/>
          <w:lang w:eastAsia="ar-SA"/>
        </w:rPr>
        <w:t>Efektyvaus Savivaldybės valdymo programa</w:t>
      </w:r>
      <w:r w:rsidR="00721623" w:rsidRPr="00C972A7">
        <w:rPr>
          <w:color w:val="000000" w:themeColor="text1"/>
          <w:lang w:eastAsia="ar-SA"/>
        </w:rPr>
        <w:t xml:space="preserve"> įgyvendina Savivaldybės SPP III prioriteto (Sumanios, sveikos, saugios, pilietiškos ir aprūpintos visuomenės kūrimas) 3.5. tikslą. Gyventojų poreikius atliepiančio viešojo valdymo užtikrinimas. Tai yra valdymo programa, todėl joje yra visos Savivaldybės administracijos, Kontrolės ir audito tarnybos, Anykščių rajono ugniagesių </w:t>
      </w:r>
      <w:r w:rsidR="00721623" w:rsidRPr="00C972A7">
        <w:rPr>
          <w:color w:val="000000" w:themeColor="text1"/>
          <w:lang w:eastAsia="ar-SA"/>
        </w:rPr>
        <w:lastRenderedPageBreak/>
        <w:t>tarnybos. Taip pat šioje programoje yra numatyti asignavimai mero rezervui, pagalbai Ukrainai ir jos žmonėms, paskolų grąžinimui ir palūkanų mokėjimui, seniūnaičių ir tarybos nariams veiklos išlaidų kompensavimui, administracinių pastatų remonto darbams.</w:t>
      </w:r>
    </w:p>
    <w:p w14:paraId="4563AD20" w14:textId="57DCCD66" w:rsidR="009B402F" w:rsidRPr="00C972A7" w:rsidRDefault="00721623" w:rsidP="00F96C01">
      <w:pPr>
        <w:spacing w:line="360" w:lineRule="auto"/>
        <w:ind w:firstLine="720"/>
        <w:jc w:val="both"/>
        <w:rPr>
          <w:color w:val="000000" w:themeColor="text1"/>
        </w:rPr>
      </w:pPr>
      <w:r w:rsidRPr="00C972A7">
        <w:rPr>
          <w:color w:val="000000" w:themeColor="text1"/>
        </w:rPr>
        <w:t>Visų 9 programų priemonių rodikliai ir įgyvendinimo rezultatai pateikiami priede Nr. 1.</w:t>
      </w:r>
    </w:p>
    <w:p w14:paraId="4D0E2EF3" w14:textId="77777777" w:rsidR="00486B07" w:rsidRPr="00C972A7" w:rsidRDefault="00486B07" w:rsidP="00F96C01">
      <w:pPr>
        <w:jc w:val="center"/>
        <w:rPr>
          <w:b/>
          <w:bCs/>
          <w:color w:val="000000" w:themeColor="text1"/>
        </w:rPr>
      </w:pPr>
    </w:p>
    <w:p w14:paraId="36968F29" w14:textId="6C82F738" w:rsidR="009B402F" w:rsidRPr="00C972A7" w:rsidRDefault="00000000" w:rsidP="00F96C01">
      <w:pPr>
        <w:jc w:val="center"/>
        <w:rPr>
          <w:b/>
          <w:bCs/>
          <w:color w:val="000000" w:themeColor="text1"/>
        </w:rPr>
      </w:pPr>
      <w:r w:rsidRPr="00C972A7">
        <w:rPr>
          <w:b/>
          <w:bCs/>
          <w:color w:val="000000" w:themeColor="text1"/>
        </w:rPr>
        <w:t>I</w:t>
      </w:r>
      <w:r w:rsidR="002967A0" w:rsidRPr="00C972A7">
        <w:rPr>
          <w:b/>
          <w:bCs/>
          <w:color w:val="000000" w:themeColor="text1"/>
        </w:rPr>
        <w:t>V</w:t>
      </w:r>
      <w:r w:rsidRPr="00C972A7">
        <w:rPr>
          <w:b/>
          <w:bCs/>
          <w:color w:val="000000" w:themeColor="text1"/>
        </w:rPr>
        <w:t xml:space="preserve"> SKYRIUS</w:t>
      </w:r>
    </w:p>
    <w:p w14:paraId="280A89EA" w14:textId="669B86F5" w:rsidR="00FA64DB" w:rsidRPr="00C972A7" w:rsidRDefault="00FA64DB" w:rsidP="00F96C01">
      <w:pPr>
        <w:jc w:val="center"/>
        <w:rPr>
          <w:b/>
          <w:bCs/>
          <w:color w:val="000000" w:themeColor="text1"/>
        </w:rPr>
      </w:pPr>
      <w:r w:rsidRPr="00C972A7">
        <w:rPr>
          <w:b/>
          <w:bCs/>
          <w:color w:val="000000" w:themeColor="text1"/>
        </w:rPr>
        <w:t>VIDAUS AUDITAS</w:t>
      </w:r>
    </w:p>
    <w:p w14:paraId="67874338" w14:textId="77777777" w:rsidR="007A652F" w:rsidRPr="00C972A7" w:rsidRDefault="007A652F" w:rsidP="00F96C01">
      <w:pPr>
        <w:jc w:val="center"/>
        <w:rPr>
          <w:b/>
          <w:bCs/>
          <w:color w:val="000000" w:themeColor="text1"/>
        </w:rPr>
      </w:pPr>
    </w:p>
    <w:p w14:paraId="36137778" w14:textId="5C130A46" w:rsidR="002126E4" w:rsidRPr="00C972A7" w:rsidRDefault="00C900E7" w:rsidP="00F96C01">
      <w:pPr>
        <w:spacing w:line="360" w:lineRule="auto"/>
        <w:ind w:firstLine="720"/>
        <w:jc w:val="both"/>
        <w:rPr>
          <w:color w:val="000000" w:themeColor="text1"/>
        </w:rPr>
      </w:pPr>
      <w:r w:rsidRPr="00C972A7">
        <w:rPr>
          <w:color w:val="000000" w:themeColor="text1"/>
        </w:rPr>
        <w:t xml:space="preserve">Iki Tarnybos įsteigimo </w:t>
      </w:r>
      <w:r w:rsidR="002126E4" w:rsidRPr="00C972A7">
        <w:rPr>
          <w:color w:val="000000" w:themeColor="text1"/>
        </w:rPr>
        <w:t xml:space="preserve">Anykščių rajono savivaldybės administracijos Vidaus audito skyrius atliko penkis vidaus auditus. </w:t>
      </w:r>
      <w:r w:rsidRPr="00C972A7">
        <w:rPr>
          <w:color w:val="000000" w:themeColor="text1"/>
        </w:rPr>
        <w:t>B</w:t>
      </w:r>
      <w:r w:rsidR="00EB34A6" w:rsidRPr="00C972A7">
        <w:rPr>
          <w:color w:val="000000" w:themeColor="text1"/>
        </w:rPr>
        <w:t xml:space="preserve">uvo audituoti šie </w:t>
      </w:r>
      <w:r w:rsidR="007A652F" w:rsidRPr="00C972A7">
        <w:rPr>
          <w:color w:val="000000" w:themeColor="text1"/>
        </w:rPr>
        <w:t>subjekt</w:t>
      </w:r>
      <w:r w:rsidR="002126E4" w:rsidRPr="00C972A7">
        <w:rPr>
          <w:color w:val="000000" w:themeColor="text1"/>
        </w:rPr>
        <w:t>ai</w:t>
      </w:r>
      <w:r w:rsidR="007A652F" w:rsidRPr="00C972A7">
        <w:rPr>
          <w:color w:val="000000" w:themeColor="text1"/>
        </w:rPr>
        <w:t xml:space="preserve"> – Anykščių rajono savivaldybės administracija</w:t>
      </w:r>
      <w:r w:rsidR="002126E4" w:rsidRPr="00C972A7">
        <w:rPr>
          <w:color w:val="000000" w:themeColor="text1"/>
        </w:rPr>
        <w:t>, Anykščių rajono švietimo pagalbos tarnyba, Anykščių rajono šeimos ir vaiko gerovės centras, Anykščių rajono socialinių paslaugų centras.</w:t>
      </w:r>
    </w:p>
    <w:p w14:paraId="685177D1" w14:textId="645AA2C9" w:rsidR="00C7170D" w:rsidRPr="00C972A7" w:rsidRDefault="007A652F" w:rsidP="00F96C01">
      <w:pPr>
        <w:spacing w:line="360" w:lineRule="auto"/>
        <w:ind w:firstLine="720"/>
        <w:jc w:val="both"/>
        <w:rPr>
          <w:color w:val="000000" w:themeColor="text1"/>
        </w:rPr>
      </w:pPr>
      <w:r w:rsidRPr="00C972A7">
        <w:rPr>
          <w:color w:val="000000" w:themeColor="text1"/>
        </w:rPr>
        <w:t>Audituo</w:t>
      </w:r>
      <w:r w:rsidR="002126E4" w:rsidRPr="00C972A7">
        <w:rPr>
          <w:color w:val="000000" w:themeColor="text1"/>
        </w:rPr>
        <w:t xml:space="preserve">tos </w:t>
      </w:r>
      <w:r w:rsidRPr="00C972A7">
        <w:rPr>
          <w:color w:val="000000" w:themeColor="text1"/>
        </w:rPr>
        <w:t>srit</w:t>
      </w:r>
      <w:r w:rsidR="002126E4" w:rsidRPr="00C972A7">
        <w:rPr>
          <w:color w:val="000000" w:themeColor="text1"/>
        </w:rPr>
        <w:t>y</w:t>
      </w:r>
      <w:r w:rsidRPr="00C972A7">
        <w:rPr>
          <w:color w:val="000000" w:themeColor="text1"/>
        </w:rPr>
        <w:t>s</w:t>
      </w:r>
      <w:r w:rsidR="007758B8" w:rsidRPr="00C972A7">
        <w:rPr>
          <w:color w:val="000000" w:themeColor="text1"/>
        </w:rPr>
        <w:t xml:space="preserve"> </w:t>
      </w:r>
      <w:r w:rsidR="00F21A73" w:rsidRPr="00C972A7">
        <w:rPr>
          <w:color w:val="000000" w:themeColor="text1"/>
        </w:rPr>
        <w:t>/</w:t>
      </w:r>
      <w:r w:rsidR="007758B8" w:rsidRPr="00C972A7">
        <w:rPr>
          <w:color w:val="000000" w:themeColor="text1"/>
        </w:rPr>
        <w:t xml:space="preserve"> </w:t>
      </w:r>
      <w:r w:rsidR="00F21A73" w:rsidRPr="00C972A7">
        <w:rPr>
          <w:color w:val="000000" w:themeColor="text1"/>
        </w:rPr>
        <w:t>Vidaus audito tikslai</w:t>
      </w:r>
      <w:r w:rsidR="00C7170D" w:rsidRPr="00C972A7">
        <w:rPr>
          <w:color w:val="000000" w:themeColor="text1"/>
        </w:rPr>
        <w:t xml:space="preserve">: </w:t>
      </w:r>
    </w:p>
    <w:p w14:paraId="1FAE3E52" w14:textId="205BD964" w:rsidR="00C7170D" w:rsidRPr="00C972A7" w:rsidRDefault="007A652F" w:rsidP="00F96C01">
      <w:pPr>
        <w:pStyle w:val="Sraopastraipa"/>
        <w:numPr>
          <w:ilvl w:val="0"/>
          <w:numId w:val="6"/>
        </w:numPr>
        <w:spacing w:line="360" w:lineRule="auto"/>
        <w:ind w:left="0" w:firstLine="720"/>
        <w:jc w:val="both"/>
        <w:rPr>
          <w:color w:val="000000" w:themeColor="text1"/>
        </w:rPr>
      </w:pPr>
      <w:r w:rsidRPr="00C972A7">
        <w:rPr>
          <w:color w:val="000000" w:themeColor="text1"/>
        </w:rPr>
        <w:t>administracinės naštos mažinimo priemonių, numatytų Anykščių rajono savivaldybės 2024– 2026 metų strateginiame veiklos plane, vykdymas</w:t>
      </w:r>
      <w:r w:rsidR="00F849E3" w:rsidRPr="00C972A7">
        <w:rPr>
          <w:color w:val="000000" w:themeColor="text1"/>
        </w:rPr>
        <w:t xml:space="preserve"> </w:t>
      </w:r>
      <w:r w:rsidR="00F21A73" w:rsidRPr="00C972A7">
        <w:rPr>
          <w:color w:val="000000" w:themeColor="text1"/>
        </w:rPr>
        <w:t>/</w:t>
      </w:r>
      <w:r w:rsidR="00F849E3" w:rsidRPr="00C972A7">
        <w:rPr>
          <w:color w:val="000000" w:themeColor="text1"/>
        </w:rPr>
        <w:t xml:space="preserve"> </w:t>
      </w:r>
      <w:r w:rsidR="00F21A73" w:rsidRPr="00C972A7">
        <w:rPr>
          <w:color w:val="000000" w:themeColor="text1"/>
        </w:rPr>
        <w:t>Įvertinti, kaip buvo vykdomos Anykščių rajono savivaldybės strateginiame plane numatytos administracinės naštos mažinimo priemonės 2024 m. II pusmetyje;</w:t>
      </w:r>
    </w:p>
    <w:p w14:paraId="505BD16E" w14:textId="3F2FA4A3" w:rsidR="009E4833" w:rsidRPr="00C972A7" w:rsidRDefault="00C7170D" w:rsidP="00F96C01">
      <w:pPr>
        <w:pStyle w:val="Sraopastraipa"/>
        <w:numPr>
          <w:ilvl w:val="0"/>
          <w:numId w:val="6"/>
        </w:numPr>
        <w:spacing w:line="360" w:lineRule="auto"/>
        <w:ind w:left="0" w:firstLine="720"/>
        <w:jc w:val="both"/>
        <w:rPr>
          <w:color w:val="000000" w:themeColor="text1"/>
        </w:rPr>
      </w:pPr>
      <w:r w:rsidRPr="00C972A7">
        <w:rPr>
          <w:color w:val="000000" w:themeColor="text1"/>
        </w:rPr>
        <w:t>2024 m. lėšų panaudojimą pagrindžiantys finansiniai, veiklos ir kiti Anykščių rajono švietimo pagalbos tarnybos veiklą reglamentuojantys dokumentai</w:t>
      </w:r>
      <w:r w:rsidR="00F849E3" w:rsidRPr="00C972A7">
        <w:rPr>
          <w:color w:val="000000" w:themeColor="text1"/>
        </w:rPr>
        <w:t xml:space="preserve"> </w:t>
      </w:r>
      <w:r w:rsidR="00F21A73" w:rsidRPr="00C972A7">
        <w:rPr>
          <w:color w:val="000000" w:themeColor="text1"/>
        </w:rPr>
        <w:t>/</w:t>
      </w:r>
      <w:r w:rsidR="00F849E3" w:rsidRPr="00C972A7">
        <w:rPr>
          <w:color w:val="000000" w:themeColor="text1"/>
        </w:rPr>
        <w:t xml:space="preserve"> </w:t>
      </w:r>
      <w:r w:rsidR="00F21A73" w:rsidRPr="00C972A7">
        <w:rPr>
          <w:color w:val="000000" w:themeColor="text1"/>
        </w:rPr>
        <w:t>N</w:t>
      </w:r>
      <w:r w:rsidR="009E4833" w:rsidRPr="00C972A7">
        <w:rPr>
          <w:color w:val="000000" w:themeColor="text1"/>
        </w:rPr>
        <w:t>ustatyti, ar Tarnyboje veikianti vidaus kontrolės sistema garantuoja tinkamą veiklos organizavimą, personalo valdymą ir lėšų naudojimą bei patikimą su šiomis sritimis susijusios rizikos valdymą</w:t>
      </w:r>
      <w:r w:rsidR="00F21A73" w:rsidRPr="00C972A7">
        <w:rPr>
          <w:color w:val="000000" w:themeColor="text1"/>
        </w:rPr>
        <w:t>;</w:t>
      </w:r>
    </w:p>
    <w:p w14:paraId="7FB541CF" w14:textId="0695D68B" w:rsidR="00F21A73" w:rsidRPr="00C972A7" w:rsidRDefault="00C7170D" w:rsidP="00F96C01">
      <w:pPr>
        <w:pStyle w:val="Sraopastraipa"/>
        <w:numPr>
          <w:ilvl w:val="0"/>
          <w:numId w:val="6"/>
        </w:numPr>
        <w:spacing w:line="360" w:lineRule="auto"/>
        <w:ind w:left="0" w:firstLine="720"/>
        <w:jc w:val="both"/>
        <w:rPr>
          <w:color w:val="000000" w:themeColor="text1"/>
        </w:rPr>
      </w:pPr>
      <w:r w:rsidRPr="00C972A7">
        <w:rPr>
          <w:color w:val="000000" w:themeColor="text1"/>
        </w:rPr>
        <w:t>2024 m. lėšų panaudojimą pagrindžiantys finansiniai, veiklos ir kiti Anykščių rajono šeimos ir vaiko gerovės centro veiklą reglamentuojantys dokumentai</w:t>
      </w:r>
      <w:r w:rsidR="00F849E3" w:rsidRPr="00C972A7">
        <w:rPr>
          <w:color w:val="000000" w:themeColor="text1"/>
        </w:rPr>
        <w:t xml:space="preserve"> </w:t>
      </w:r>
      <w:r w:rsidR="00F21A73" w:rsidRPr="00C972A7">
        <w:rPr>
          <w:color w:val="000000" w:themeColor="text1"/>
        </w:rPr>
        <w:t>/</w:t>
      </w:r>
      <w:r w:rsidR="00F849E3" w:rsidRPr="00C972A7">
        <w:rPr>
          <w:color w:val="000000" w:themeColor="text1"/>
        </w:rPr>
        <w:t xml:space="preserve"> </w:t>
      </w:r>
      <w:r w:rsidR="00F21A73" w:rsidRPr="00C972A7">
        <w:rPr>
          <w:color w:val="000000" w:themeColor="text1"/>
        </w:rPr>
        <w:t>Nustatyti, ar Centre veikianti vidaus kontrolės sistema garantuoja tinkamą veiklos organizavimą, personalo valdymą ir lėšų naudojimą bei patikimą su šiomis sritimis susijusios rizikos valdymą;</w:t>
      </w:r>
    </w:p>
    <w:p w14:paraId="46606F49" w14:textId="4467D0D4" w:rsidR="00F21A73" w:rsidRPr="00C972A7" w:rsidRDefault="00C7170D" w:rsidP="00F96C01">
      <w:pPr>
        <w:pStyle w:val="Sraopastraipa"/>
        <w:numPr>
          <w:ilvl w:val="0"/>
          <w:numId w:val="6"/>
        </w:numPr>
        <w:spacing w:line="360" w:lineRule="auto"/>
        <w:ind w:left="0" w:firstLine="720"/>
        <w:jc w:val="both"/>
        <w:rPr>
          <w:color w:val="000000" w:themeColor="text1"/>
        </w:rPr>
      </w:pPr>
      <w:r w:rsidRPr="00C972A7">
        <w:rPr>
          <w:color w:val="000000" w:themeColor="text1"/>
        </w:rPr>
        <w:t>Palankios socialinės aplinkos kūrimo programos lėšų, skirtų Asmeninės pagalbos teikimo ir administravimo įgyvendinimui, panaudojimas</w:t>
      </w:r>
      <w:r w:rsidR="00F849E3" w:rsidRPr="00C972A7">
        <w:rPr>
          <w:color w:val="000000" w:themeColor="text1"/>
        </w:rPr>
        <w:t xml:space="preserve"> </w:t>
      </w:r>
      <w:r w:rsidR="00F21A73" w:rsidRPr="00C972A7">
        <w:rPr>
          <w:color w:val="000000" w:themeColor="text1"/>
        </w:rPr>
        <w:t>/</w:t>
      </w:r>
      <w:r w:rsidR="00F849E3" w:rsidRPr="00C972A7">
        <w:rPr>
          <w:color w:val="000000" w:themeColor="text1"/>
        </w:rPr>
        <w:t xml:space="preserve"> </w:t>
      </w:r>
      <w:r w:rsidR="00F21A73" w:rsidRPr="00C972A7">
        <w:rPr>
          <w:color w:val="000000" w:themeColor="text1"/>
        </w:rPr>
        <w:t>Nustatyti</w:t>
      </w:r>
      <w:r w:rsidR="009E4833" w:rsidRPr="00C972A7">
        <w:rPr>
          <w:color w:val="000000" w:themeColor="text1"/>
        </w:rPr>
        <w:t>, ar veikianti vidaus kontrolės sistema garantuoja tinkamą biudžeto</w:t>
      </w:r>
      <w:r w:rsidR="00F21A73" w:rsidRPr="00C972A7">
        <w:rPr>
          <w:color w:val="000000" w:themeColor="text1"/>
        </w:rPr>
        <w:t xml:space="preserve"> </w:t>
      </w:r>
      <w:r w:rsidR="009E4833" w:rsidRPr="00C972A7">
        <w:rPr>
          <w:color w:val="000000" w:themeColor="text1"/>
        </w:rPr>
        <w:t xml:space="preserve">lėšų, skirtų Palankios socialinės aplinkos kūrimo programos – Asmeninės pagalbos teikimo ir administravimo įgyvendinimui, administravimą, panaudojimą bei rizikos valdymą. </w:t>
      </w:r>
    </w:p>
    <w:p w14:paraId="5DE30EFE" w14:textId="2E6117DD" w:rsidR="00F21A73" w:rsidRPr="00C972A7" w:rsidRDefault="00F21A73" w:rsidP="00F96C01">
      <w:pPr>
        <w:pStyle w:val="Sraopastraipa"/>
        <w:numPr>
          <w:ilvl w:val="0"/>
          <w:numId w:val="6"/>
        </w:numPr>
        <w:spacing w:line="360" w:lineRule="auto"/>
        <w:ind w:left="0" w:firstLine="720"/>
        <w:jc w:val="both"/>
        <w:rPr>
          <w:color w:val="000000" w:themeColor="text1"/>
        </w:rPr>
      </w:pPr>
      <w:r w:rsidRPr="00C972A7">
        <w:rPr>
          <w:color w:val="000000" w:themeColor="text1"/>
        </w:rPr>
        <w:t>administracinės naštos mažinimo priemonių, numatytų Anykščių rajono savivaldybės 2025– 2027 metų strateginiame veiklos plane, vykdymas</w:t>
      </w:r>
      <w:r w:rsidR="00F849E3" w:rsidRPr="00C972A7">
        <w:rPr>
          <w:color w:val="000000" w:themeColor="text1"/>
        </w:rPr>
        <w:t xml:space="preserve"> </w:t>
      </w:r>
      <w:r w:rsidRPr="00C972A7">
        <w:rPr>
          <w:color w:val="000000" w:themeColor="text1"/>
        </w:rPr>
        <w:t>/</w:t>
      </w:r>
      <w:r w:rsidR="00F849E3" w:rsidRPr="00C972A7">
        <w:rPr>
          <w:color w:val="000000" w:themeColor="text1"/>
        </w:rPr>
        <w:t xml:space="preserve"> </w:t>
      </w:r>
      <w:r w:rsidRPr="00C972A7">
        <w:rPr>
          <w:color w:val="000000" w:themeColor="text1"/>
        </w:rPr>
        <w:t xml:space="preserve">Įvertinti, kaip buvo vykdomos Anykščių rajono savivaldybės strateginiame </w:t>
      </w:r>
      <w:r w:rsidR="007758B8" w:rsidRPr="00C972A7">
        <w:rPr>
          <w:color w:val="000000" w:themeColor="text1"/>
        </w:rPr>
        <w:t xml:space="preserve">2025–2027 </w:t>
      </w:r>
      <w:r w:rsidRPr="00C972A7">
        <w:rPr>
          <w:color w:val="000000" w:themeColor="text1"/>
        </w:rPr>
        <w:t>metų veiklos plane numatytos administracinės naštos mažinimo priemonės 2025 m. I pusmetyje.</w:t>
      </w:r>
    </w:p>
    <w:p w14:paraId="3F0240D6" w14:textId="6270865A" w:rsidR="007E7822" w:rsidRPr="00C972A7" w:rsidRDefault="00734F19" w:rsidP="00F96C01">
      <w:pPr>
        <w:spacing w:line="360" w:lineRule="auto"/>
        <w:ind w:firstLine="720"/>
        <w:jc w:val="both"/>
        <w:rPr>
          <w:color w:val="000000" w:themeColor="text1"/>
        </w:rPr>
      </w:pPr>
      <w:r w:rsidRPr="00C972A7">
        <w:rPr>
          <w:color w:val="000000" w:themeColor="text1"/>
        </w:rPr>
        <w:t>Audituojamiems subjektams pateiktos 49 rekomendacijos, skirtos veiklos gerinimui ir vidaus kontrolės stiprinimui</w:t>
      </w:r>
      <w:r w:rsidR="007758B8" w:rsidRPr="00C972A7">
        <w:rPr>
          <w:color w:val="000000" w:themeColor="text1"/>
        </w:rPr>
        <w:t>,</w:t>
      </w:r>
      <w:r w:rsidRPr="00C972A7">
        <w:rPr>
          <w:color w:val="000000" w:themeColor="text1"/>
        </w:rPr>
        <w:t xml:space="preserve"> iš kurių 34 vidutinio reikšmingumo.</w:t>
      </w:r>
    </w:p>
    <w:p w14:paraId="5FF85BA3" w14:textId="1C4882E8" w:rsidR="007E7822" w:rsidRPr="00C972A7" w:rsidRDefault="007E7822" w:rsidP="00F96C01">
      <w:pPr>
        <w:spacing w:line="360" w:lineRule="auto"/>
        <w:ind w:firstLine="720"/>
        <w:jc w:val="both"/>
        <w:rPr>
          <w:color w:val="000000" w:themeColor="text1"/>
        </w:rPr>
      </w:pPr>
      <w:r w:rsidRPr="00C972A7">
        <w:rPr>
          <w:color w:val="000000" w:themeColor="text1"/>
        </w:rPr>
        <w:lastRenderedPageBreak/>
        <w:t>Įvertinus administracinės naštos mažinimo priemonių įgyvendinimą, nustatyta, kad Savivaldybės 2024–2026 metų strateginiame veiklos plane numatyti administracinės naštos mažinimo priemonių įgyvendinimo rodikliai vykdomi, stebėsenos rodiklių reikšmės pasiektos, kai kurios ir viršytos. Savivaldybės administracijoje vykdomos administracinės naštos mažinimo priemonės didina elektroninių paslaugų ir informacinių technologijų plėtojimą, dokumentų valdymo sistemų naudojimą.</w:t>
      </w:r>
    </w:p>
    <w:p w14:paraId="63AB53C2" w14:textId="3EB9261F" w:rsidR="007E7822" w:rsidRPr="00C972A7" w:rsidRDefault="00734F19" w:rsidP="00F96C01">
      <w:pPr>
        <w:spacing w:line="360" w:lineRule="auto"/>
        <w:ind w:firstLine="720"/>
        <w:jc w:val="both"/>
        <w:rPr>
          <w:color w:val="000000" w:themeColor="text1"/>
        </w:rPr>
      </w:pPr>
      <w:r w:rsidRPr="00C972A7">
        <w:rPr>
          <w:color w:val="000000" w:themeColor="text1"/>
        </w:rPr>
        <w:t>Įvertinus vidaus audito metu surinktą informaciją bei ją apibendrinus, vidaus kontrolė nagrinėtų klausimų apimtimi vertinama gerai, nes didžioji dalis rizik</w:t>
      </w:r>
      <w:r w:rsidR="007E7822" w:rsidRPr="00C972A7">
        <w:rPr>
          <w:color w:val="000000" w:themeColor="text1"/>
        </w:rPr>
        <w:t>ų</w:t>
      </w:r>
      <w:r w:rsidRPr="00C972A7">
        <w:rPr>
          <w:color w:val="000000" w:themeColor="text1"/>
        </w:rPr>
        <w:t xml:space="preserve"> yra</w:t>
      </w:r>
      <w:r w:rsidR="007E7822" w:rsidRPr="00C972A7">
        <w:rPr>
          <w:color w:val="000000" w:themeColor="text1"/>
        </w:rPr>
        <w:t xml:space="preserve"> nu</w:t>
      </w:r>
      <w:r w:rsidRPr="00C972A7">
        <w:rPr>
          <w:color w:val="000000" w:themeColor="text1"/>
        </w:rPr>
        <w:t>statyt</w:t>
      </w:r>
      <w:r w:rsidR="007E7822" w:rsidRPr="00C972A7">
        <w:rPr>
          <w:color w:val="000000" w:themeColor="text1"/>
        </w:rPr>
        <w:t>os</w:t>
      </w:r>
      <w:r w:rsidRPr="00C972A7">
        <w:rPr>
          <w:color w:val="000000" w:themeColor="text1"/>
        </w:rPr>
        <w:t xml:space="preserve"> ir valdom</w:t>
      </w:r>
      <w:r w:rsidR="007E7822" w:rsidRPr="00C972A7">
        <w:rPr>
          <w:color w:val="000000" w:themeColor="text1"/>
        </w:rPr>
        <w:t>os</w:t>
      </w:r>
      <w:r w:rsidRPr="00C972A7">
        <w:rPr>
          <w:color w:val="000000" w:themeColor="text1"/>
        </w:rPr>
        <w:t>, išskyrus vidaus</w:t>
      </w:r>
      <w:r w:rsidR="007E7822" w:rsidRPr="00C972A7">
        <w:rPr>
          <w:color w:val="000000" w:themeColor="text1"/>
        </w:rPr>
        <w:t xml:space="preserve"> </w:t>
      </w:r>
      <w:r w:rsidRPr="00C972A7">
        <w:rPr>
          <w:color w:val="000000" w:themeColor="text1"/>
        </w:rPr>
        <w:t>kontrolės trūkumus, susijusius su</w:t>
      </w:r>
      <w:r w:rsidR="007E7822" w:rsidRPr="00C972A7">
        <w:rPr>
          <w:color w:val="000000" w:themeColor="text1"/>
        </w:rPr>
        <w:t xml:space="preserve"> </w:t>
      </w:r>
      <w:r w:rsidRPr="00C972A7">
        <w:rPr>
          <w:color w:val="000000" w:themeColor="text1"/>
        </w:rPr>
        <w:t>personalo ir veiklos dokumentų rengimu</w:t>
      </w:r>
      <w:r w:rsidR="007E7822" w:rsidRPr="00C972A7">
        <w:rPr>
          <w:color w:val="000000" w:themeColor="text1"/>
        </w:rPr>
        <w:t xml:space="preserve"> </w:t>
      </w:r>
      <w:r w:rsidRPr="00C972A7">
        <w:rPr>
          <w:color w:val="000000" w:themeColor="text1"/>
        </w:rPr>
        <w:t>ir valdymu.</w:t>
      </w:r>
    </w:p>
    <w:p w14:paraId="34AA9576" w14:textId="77777777" w:rsidR="007E7822" w:rsidRPr="00C972A7" w:rsidRDefault="007E7822" w:rsidP="00F96C01">
      <w:pPr>
        <w:spacing w:line="360" w:lineRule="auto"/>
        <w:ind w:firstLine="720"/>
        <w:jc w:val="both"/>
        <w:rPr>
          <w:color w:val="000000" w:themeColor="text1"/>
        </w:rPr>
      </w:pPr>
      <w:r w:rsidRPr="00C972A7">
        <w:rPr>
          <w:color w:val="000000" w:themeColor="text1"/>
        </w:rPr>
        <w:t>Nustatyta, kad visos procedūros, susijusios su asmeninės pagalbos poreikio nustatymu, finansinių galimybių vertinimu, poreikio pervertinimu, sprendimų priėmimu buvo atliktos Pagalbos teikimo tvarkos apraše nustatyta tvarka ir terminais.</w:t>
      </w:r>
    </w:p>
    <w:p w14:paraId="7CCA0668" w14:textId="62650D80" w:rsidR="007E0EF9" w:rsidRPr="00C972A7" w:rsidRDefault="007E7822" w:rsidP="00F96C01">
      <w:pPr>
        <w:spacing w:line="360" w:lineRule="auto"/>
        <w:ind w:firstLine="720"/>
        <w:jc w:val="both"/>
        <w:rPr>
          <w:color w:val="000000" w:themeColor="text1"/>
        </w:rPr>
      </w:pPr>
      <w:r w:rsidRPr="00C972A7">
        <w:rPr>
          <w:color w:val="000000" w:themeColor="text1"/>
        </w:rPr>
        <w:t>Pažymėtina, kad v</w:t>
      </w:r>
      <w:r w:rsidR="00FA64DB" w:rsidRPr="00C972A7">
        <w:rPr>
          <w:color w:val="000000" w:themeColor="text1"/>
        </w:rPr>
        <w:t xml:space="preserve">idaus auditas ir jo rezultatai prisideda prie nuolatinio Administracijos ir pavaldžių subjektų veiklos tobulinimo. Rekomendacijų įgyvendinimas skatina efektyvesnį išteklių valdymą, didina atskaitomybę bei padeda laiku identifikuoti ir valdyti galimas veiklos rizikas. </w:t>
      </w:r>
    </w:p>
    <w:p w14:paraId="476C864D" w14:textId="77777777" w:rsidR="00F7050A" w:rsidRPr="00C972A7" w:rsidRDefault="00F7050A" w:rsidP="00F96C01">
      <w:pPr>
        <w:jc w:val="center"/>
        <w:rPr>
          <w:color w:val="000000" w:themeColor="text1"/>
        </w:rPr>
      </w:pPr>
    </w:p>
    <w:p w14:paraId="4ED63FAC" w14:textId="775307DE" w:rsidR="007E0EF9" w:rsidRPr="00C972A7" w:rsidRDefault="007E0EF9" w:rsidP="00F96C01">
      <w:pPr>
        <w:jc w:val="center"/>
        <w:rPr>
          <w:b/>
          <w:bCs/>
          <w:color w:val="000000" w:themeColor="text1"/>
        </w:rPr>
      </w:pPr>
      <w:r w:rsidRPr="00C972A7">
        <w:rPr>
          <w:b/>
          <w:bCs/>
          <w:color w:val="000000" w:themeColor="text1"/>
        </w:rPr>
        <w:t>V SKYRIUS</w:t>
      </w:r>
    </w:p>
    <w:p w14:paraId="1D715F83" w14:textId="56F7F5A6" w:rsidR="007E0EF9" w:rsidRPr="00C972A7" w:rsidRDefault="007E0EF9" w:rsidP="00F96C01">
      <w:pPr>
        <w:jc w:val="center"/>
        <w:rPr>
          <w:b/>
          <w:bCs/>
          <w:color w:val="000000" w:themeColor="text1"/>
        </w:rPr>
      </w:pPr>
      <w:r w:rsidRPr="00C972A7">
        <w:rPr>
          <w:b/>
          <w:bCs/>
          <w:color w:val="000000" w:themeColor="text1"/>
        </w:rPr>
        <w:t>VIEŠIEJI PIRKIMAI</w:t>
      </w:r>
      <w:r w:rsidR="00C56E12" w:rsidRPr="00C972A7">
        <w:rPr>
          <w:b/>
          <w:bCs/>
          <w:color w:val="000000" w:themeColor="text1"/>
        </w:rPr>
        <w:t xml:space="preserve"> </w:t>
      </w:r>
    </w:p>
    <w:p w14:paraId="0F8B50A6" w14:textId="77777777" w:rsidR="00C56E12" w:rsidRPr="00C972A7" w:rsidRDefault="00C56E12" w:rsidP="00F96C01">
      <w:pPr>
        <w:jc w:val="center"/>
        <w:rPr>
          <w:b/>
          <w:bCs/>
          <w:color w:val="000000" w:themeColor="text1"/>
        </w:rPr>
      </w:pPr>
    </w:p>
    <w:p w14:paraId="57FFE243" w14:textId="1AD3A8AA" w:rsidR="00EB56C3" w:rsidRPr="00C972A7" w:rsidRDefault="00EB56C3" w:rsidP="00C56E12">
      <w:pPr>
        <w:spacing w:line="360" w:lineRule="auto"/>
        <w:ind w:firstLine="720"/>
        <w:jc w:val="both"/>
        <w:rPr>
          <w:color w:val="000000" w:themeColor="text1"/>
        </w:rPr>
      </w:pPr>
      <w:r w:rsidRPr="00C972A7">
        <w:rPr>
          <w:color w:val="000000" w:themeColor="text1"/>
        </w:rPr>
        <w:t>Anykščių rajono savivaldybės administracija 202</w:t>
      </w:r>
      <w:r w:rsidR="00C56E12" w:rsidRPr="00C972A7">
        <w:rPr>
          <w:color w:val="000000" w:themeColor="text1"/>
        </w:rPr>
        <w:t>5</w:t>
      </w:r>
      <w:r w:rsidRPr="00C972A7">
        <w:rPr>
          <w:color w:val="000000" w:themeColor="text1"/>
        </w:rPr>
        <w:t xml:space="preserve"> m. įvykdė </w:t>
      </w:r>
      <w:r w:rsidR="00C56E12" w:rsidRPr="00C972A7">
        <w:rPr>
          <w:color w:val="000000" w:themeColor="text1"/>
        </w:rPr>
        <w:t>693</w:t>
      </w:r>
      <w:r w:rsidRPr="00C972A7">
        <w:rPr>
          <w:color w:val="000000" w:themeColor="text1"/>
        </w:rPr>
        <w:t xml:space="preserve"> vnt. viešuosius pirkimus, kurių bendra vertė sudarė</w:t>
      </w:r>
      <w:r w:rsidR="00C56E12" w:rsidRPr="00C972A7">
        <w:rPr>
          <w:color w:val="000000" w:themeColor="text1"/>
        </w:rPr>
        <w:t xml:space="preserve"> 12 347 030,45 Eur</w:t>
      </w:r>
      <w:r w:rsidR="003F1FE6" w:rsidRPr="00C972A7">
        <w:rPr>
          <w:color w:val="000000" w:themeColor="text1"/>
        </w:rPr>
        <w:t xml:space="preserve">. Atitinkamai 2024 metais įvykdyta 560 viešųjų pirkimų procedūrų, kurių bendra vertė sudarė 11 488 743,34 Eur. Atliekamų procedūrų skaičius per ataskaitinius metus išaugo beveik 24 proc., pirkimų vertė išaugo 7,47 proc. </w:t>
      </w:r>
    </w:p>
    <w:p w14:paraId="28ADAB4E" w14:textId="77777777" w:rsidR="00C56E12" w:rsidRPr="00C972A7" w:rsidRDefault="00C56E12" w:rsidP="00C56E12">
      <w:pPr>
        <w:spacing w:line="360" w:lineRule="auto"/>
        <w:ind w:firstLine="720"/>
        <w:jc w:val="both"/>
        <w:rPr>
          <w:color w:val="000000" w:themeColor="text1"/>
        </w:rPr>
      </w:pPr>
      <w:r w:rsidRPr="00C972A7">
        <w:rPr>
          <w:color w:val="000000" w:themeColor="text1"/>
        </w:rPr>
        <w:t>Įvykdyti 163 vnt. mažos vertės pirkimai sudarant sutartis, kurių bendra vertė 2 547 498,85 Eur ir   481 vnt. mažos vertė pirkimas sudarant sutartis žodžiu, kurių bendra vertė 546 779,55 Eur.</w:t>
      </w:r>
    </w:p>
    <w:p w14:paraId="5DC97D4E" w14:textId="097DF5E5" w:rsidR="00C56E12" w:rsidRPr="00C972A7" w:rsidRDefault="00C56E12" w:rsidP="00C56E12">
      <w:pPr>
        <w:spacing w:line="360" w:lineRule="auto"/>
        <w:ind w:firstLine="720"/>
        <w:jc w:val="both"/>
        <w:rPr>
          <w:rFonts w:eastAsia="Calibri"/>
          <w:bCs/>
          <w:color w:val="000000" w:themeColor="text1"/>
        </w:rPr>
      </w:pPr>
      <w:r w:rsidRPr="00C972A7">
        <w:rPr>
          <w:rFonts w:eastAsia="Calibri"/>
          <w:bCs/>
          <w:color w:val="000000" w:themeColor="text1"/>
        </w:rPr>
        <w:t xml:space="preserve">Suorganizuoti ir įvykdyti 29 tarptautiniai, supaprastinti atviri ir neskelbiamų derybų konkursai už </w:t>
      </w:r>
      <w:r w:rsidRPr="00C972A7">
        <w:rPr>
          <w:rFonts w:eastAsia="Calibri"/>
          <w:color w:val="000000" w:themeColor="text1"/>
        </w:rPr>
        <w:t>8 408 453,79</w:t>
      </w:r>
      <w:r w:rsidRPr="00C972A7">
        <w:rPr>
          <w:rFonts w:eastAsia="Calibri"/>
          <w:bCs/>
          <w:color w:val="000000" w:themeColor="text1"/>
        </w:rPr>
        <w:t xml:space="preserve"> Eur. Galima būtų išskirti didžiausios vertės pirkimus: Gegužės g. rekonstravimo darbai</w:t>
      </w:r>
      <w:r w:rsidR="008674B2" w:rsidRPr="00C972A7">
        <w:rPr>
          <w:rFonts w:eastAsia="Calibri"/>
          <w:bCs/>
          <w:color w:val="000000" w:themeColor="text1"/>
        </w:rPr>
        <w:t>, kurių vertė</w:t>
      </w:r>
      <w:r w:rsidRPr="00C972A7">
        <w:rPr>
          <w:rFonts w:eastAsia="Calibri"/>
          <w:bCs/>
          <w:color w:val="000000" w:themeColor="text1"/>
        </w:rPr>
        <w:t xml:space="preserve"> 1 730 953,58 Eur; Mokslo paskirties pastato Muziejaus g. 20  kapitalinio remonto darbai</w:t>
      </w:r>
      <w:r w:rsidR="008674B2" w:rsidRPr="00C972A7">
        <w:rPr>
          <w:rFonts w:eastAsia="Calibri"/>
          <w:bCs/>
          <w:color w:val="000000" w:themeColor="text1"/>
        </w:rPr>
        <w:t xml:space="preserve">, kurių vertė </w:t>
      </w:r>
      <w:r w:rsidRPr="00C972A7">
        <w:rPr>
          <w:rFonts w:eastAsia="Calibri"/>
          <w:bCs/>
          <w:color w:val="000000" w:themeColor="text1"/>
        </w:rPr>
        <w:t>1 358 331,00 Eur.</w:t>
      </w:r>
    </w:p>
    <w:p w14:paraId="06038E79" w14:textId="4F10D4A4" w:rsidR="00C56E12" w:rsidRPr="00C972A7" w:rsidRDefault="00C56E12" w:rsidP="00C56E12">
      <w:pPr>
        <w:spacing w:line="360" w:lineRule="auto"/>
        <w:ind w:firstLine="720"/>
        <w:jc w:val="both"/>
        <w:rPr>
          <w:rFonts w:eastAsia="Calibri"/>
          <w:bCs/>
          <w:color w:val="000000" w:themeColor="text1"/>
        </w:rPr>
      </w:pPr>
      <w:r w:rsidRPr="00C972A7">
        <w:rPr>
          <w:rFonts w:eastAsia="Calibri"/>
          <w:bCs/>
          <w:color w:val="000000" w:themeColor="text1"/>
        </w:rPr>
        <w:t xml:space="preserve">Per </w:t>
      </w:r>
      <w:r w:rsidR="008674B2" w:rsidRPr="00C972A7">
        <w:rPr>
          <w:rFonts w:eastAsia="Calibri"/>
          <w:bCs/>
          <w:color w:val="000000" w:themeColor="text1"/>
        </w:rPr>
        <w:t>centrinę perkančiąją organizaciją</w:t>
      </w:r>
      <w:r w:rsidRPr="00C972A7">
        <w:rPr>
          <w:rFonts w:eastAsia="Calibri"/>
          <w:bCs/>
          <w:color w:val="000000" w:themeColor="text1"/>
        </w:rPr>
        <w:t xml:space="preserve"> atlikta 20 viešųjų pirkimų, kurių bendra vertė sudaro 844 298,26 Eur. Galima būtų išskirti didžiausios vertės pirkimą</w:t>
      </w:r>
      <w:r w:rsidR="008674B2" w:rsidRPr="00C972A7">
        <w:rPr>
          <w:rFonts w:eastAsia="Calibri"/>
          <w:bCs/>
          <w:color w:val="000000" w:themeColor="text1"/>
        </w:rPr>
        <w:t xml:space="preserve">: </w:t>
      </w:r>
      <w:r w:rsidRPr="00C972A7">
        <w:rPr>
          <w:rFonts w:eastAsia="Calibri"/>
          <w:bCs/>
          <w:color w:val="000000" w:themeColor="text1"/>
        </w:rPr>
        <w:t>Sveikatos centro patalpų remonto darbai</w:t>
      </w:r>
      <w:r w:rsidR="008674B2" w:rsidRPr="00C972A7">
        <w:rPr>
          <w:rFonts w:eastAsia="Calibri"/>
          <w:bCs/>
          <w:color w:val="000000" w:themeColor="text1"/>
        </w:rPr>
        <w:t xml:space="preserve">, kurio vertė </w:t>
      </w:r>
      <w:r w:rsidRPr="00C972A7">
        <w:rPr>
          <w:rFonts w:eastAsia="Calibri"/>
          <w:bCs/>
          <w:color w:val="000000" w:themeColor="text1"/>
        </w:rPr>
        <w:t xml:space="preserve">416 373,10 Eur. </w:t>
      </w:r>
    </w:p>
    <w:p w14:paraId="6591772A" w14:textId="77777777" w:rsidR="008674B2" w:rsidRPr="00C972A7" w:rsidRDefault="00C56E12" w:rsidP="008674B2">
      <w:pPr>
        <w:spacing w:line="360" w:lineRule="auto"/>
        <w:ind w:firstLine="720"/>
        <w:jc w:val="both"/>
        <w:rPr>
          <w:color w:val="000000" w:themeColor="text1"/>
        </w:rPr>
      </w:pPr>
      <w:r w:rsidRPr="00C972A7">
        <w:rPr>
          <w:color w:val="000000" w:themeColor="text1"/>
        </w:rPr>
        <w:t xml:space="preserve">Per 2025 m. Anykščių rajono savivaldybės administracija, atlikdama Anykščių rajono savivaldybės tarybos sprendimu (2022 m. balandžio 15 d. Anykščių rajono savivaldybės tarybos sprendimas Nr. 1-TS-121 „Dėl pavedimo vykdyti centrinės perkančiosios organizacijos funkcijas“) </w:t>
      </w:r>
      <w:r w:rsidRPr="00C972A7">
        <w:rPr>
          <w:color w:val="000000" w:themeColor="text1"/>
        </w:rPr>
        <w:lastRenderedPageBreak/>
        <w:t>jai pavestas Centrinės perkančiosios organizacijos funkcijas, atliko 14 pirkimų Anykščių rajono savivaldybei pavaldžioms įstaigoms. Šių pirkimų vertė 1 145 583,86</w:t>
      </w:r>
      <w:r w:rsidRPr="00C972A7">
        <w:rPr>
          <w:b/>
          <w:bCs/>
          <w:color w:val="000000" w:themeColor="text1"/>
        </w:rPr>
        <w:t xml:space="preserve"> </w:t>
      </w:r>
      <w:r w:rsidRPr="00C972A7">
        <w:rPr>
          <w:color w:val="000000" w:themeColor="text1"/>
        </w:rPr>
        <w:t xml:space="preserve">Eur. </w:t>
      </w:r>
    </w:p>
    <w:p w14:paraId="2C3B267B" w14:textId="77777777" w:rsidR="00206CE0" w:rsidRPr="00C972A7" w:rsidRDefault="008674B2" w:rsidP="00206CE0">
      <w:pPr>
        <w:spacing w:line="360" w:lineRule="auto"/>
        <w:ind w:firstLine="720"/>
        <w:jc w:val="both"/>
        <w:rPr>
          <w:color w:val="000000" w:themeColor="text1"/>
        </w:rPr>
      </w:pPr>
      <w:r w:rsidRPr="00C972A7">
        <w:rPr>
          <w:color w:val="000000" w:themeColor="text1"/>
        </w:rPr>
        <w:t>Atkreipiu dėmesį, kad per šiuos 2025 m. teisminių ginčų dėl Administracijos vykdytų viešųjų pirkimų procedūrų nebuvo. Tai parodo, kad viešieji pirkimai Administracijoje vykdomi laikantis galiojančių teisės aktų</w:t>
      </w:r>
      <w:r w:rsidR="00206CE0" w:rsidRPr="00C972A7">
        <w:rPr>
          <w:color w:val="000000" w:themeColor="text1"/>
        </w:rPr>
        <w:t xml:space="preserve"> bei laikantis visų viešųjų pirkimų proceso procedūrų. Galima drąsiai teigti, kad Administracija valdė pirkimų rizikas, užtikrino tinkamą dokumentų parengimą, tinkamą komunikaciją su tiekėjais ir atsakingą sprendimų priėmimą.</w:t>
      </w:r>
    </w:p>
    <w:p w14:paraId="77D75F55" w14:textId="2D9B065D" w:rsidR="00AB1C10" w:rsidRPr="00C972A7" w:rsidRDefault="00206CE0" w:rsidP="00206CE0">
      <w:pPr>
        <w:spacing w:line="360" w:lineRule="auto"/>
        <w:ind w:firstLine="720"/>
        <w:jc w:val="both"/>
        <w:rPr>
          <w:color w:val="000000" w:themeColor="text1"/>
        </w:rPr>
      </w:pPr>
      <w:r w:rsidRPr="00C972A7">
        <w:rPr>
          <w:color w:val="000000" w:themeColor="text1"/>
        </w:rPr>
        <w:t>N</w:t>
      </w:r>
      <w:r w:rsidR="00AB1C10" w:rsidRPr="00C972A7">
        <w:rPr>
          <w:color w:val="000000" w:themeColor="text1"/>
        </w:rPr>
        <w:t>uolat kintanti teisinė aplinka ir augantys reikalavimai viešiesiems pirkimams kelia naujus iššūkius, kuriems Administracija yra pasirengusi, siekdama užtikrinti skaidrų ir atsakingą lėšų panaudojimą.</w:t>
      </w:r>
    </w:p>
    <w:p w14:paraId="1BD04B54" w14:textId="77777777" w:rsidR="001D3DF2" w:rsidRPr="00C972A7" w:rsidRDefault="001D3DF2" w:rsidP="00F96C01">
      <w:pPr>
        <w:jc w:val="center"/>
        <w:rPr>
          <w:color w:val="000000" w:themeColor="text1"/>
        </w:rPr>
      </w:pPr>
    </w:p>
    <w:p w14:paraId="1141B7CB" w14:textId="4761B879" w:rsidR="009D58C0" w:rsidRPr="00C972A7" w:rsidRDefault="009D58C0" w:rsidP="00F96C01">
      <w:pPr>
        <w:jc w:val="center"/>
        <w:rPr>
          <w:b/>
          <w:bCs/>
          <w:color w:val="000000" w:themeColor="text1"/>
        </w:rPr>
      </w:pPr>
      <w:r w:rsidRPr="00C972A7">
        <w:rPr>
          <w:b/>
          <w:bCs/>
          <w:color w:val="000000" w:themeColor="text1"/>
        </w:rPr>
        <w:t>V</w:t>
      </w:r>
      <w:r w:rsidR="002967A0" w:rsidRPr="00C972A7">
        <w:rPr>
          <w:b/>
          <w:bCs/>
          <w:color w:val="000000" w:themeColor="text1"/>
        </w:rPr>
        <w:t>I</w:t>
      </w:r>
      <w:r w:rsidRPr="00C972A7">
        <w:rPr>
          <w:b/>
          <w:bCs/>
          <w:color w:val="000000" w:themeColor="text1"/>
        </w:rPr>
        <w:t xml:space="preserve"> SKYRIUS</w:t>
      </w:r>
    </w:p>
    <w:p w14:paraId="21349F3F" w14:textId="77777777" w:rsidR="009D58C0" w:rsidRPr="00C972A7" w:rsidRDefault="009D58C0" w:rsidP="00F96C01">
      <w:pPr>
        <w:jc w:val="center"/>
        <w:rPr>
          <w:b/>
          <w:bCs/>
          <w:color w:val="000000" w:themeColor="text1"/>
        </w:rPr>
      </w:pPr>
      <w:r w:rsidRPr="00C972A7">
        <w:rPr>
          <w:b/>
          <w:bCs/>
          <w:color w:val="000000" w:themeColor="text1"/>
        </w:rPr>
        <w:t xml:space="preserve">REGIONO PLĖTROS PAŽANGOS PRIEMONĖS IR KITI PROJEKTAI </w:t>
      </w:r>
    </w:p>
    <w:p w14:paraId="52B36177" w14:textId="77777777" w:rsidR="00255904" w:rsidRPr="00C972A7" w:rsidRDefault="00255904" w:rsidP="00F96C01">
      <w:pPr>
        <w:jc w:val="center"/>
        <w:rPr>
          <w:color w:val="000000" w:themeColor="text1"/>
        </w:rPr>
      </w:pPr>
    </w:p>
    <w:p w14:paraId="26AE18F2" w14:textId="0526DD7F" w:rsidR="009D58C0" w:rsidRPr="00C972A7" w:rsidRDefault="00255904" w:rsidP="009D58C0">
      <w:pPr>
        <w:spacing w:line="360" w:lineRule="auto"/>
        <w:ind w:firstLine="720"/>
        <w:jc w:val="both"/>
        <w:rPr>
          <w:color w:val="000000" w:themeColor="text1"/>
        </w:rPr>
      </w:pPr>
      <w:r w:rsidRPr="00C972A7">
        <w:rPr>
          <w:bCs/>
          <w:iCs/>
          <w:color w:val="000000" w:themeColor="text1"/>
        </w:rPr>
        <w:t>Vienas pagrindinių Savivaldybės administracijos veiklos rodiklių – įgyvendinti projektai</w:t>
      </w:r>
      <w:r w:rsidR="009D58C0" w:rsidRPr="00C972A7">
        <w:rPr>
          <w:bCs/>
          <w:iCs/>
          <w:color w:val="000000" w:themeColor="text1"/>
        </w:rPr>
        <w:t xml:space="preserve">. Pažymėtina, kad projektų rengimas yra ilgai trunkantis procesas, nuo projekto idėjos iki finansavimo </w:t>
      </w:r>
      <w:r w:rsidR="00951876" w:rsidRPr="00C972A7">
        <w:rPr>
          <w:color w:val="000000" w:themeColor="text1"/>
        </w:rPr>
        <w:t xml:space="preserve">sutarties pasirašymo </w:t>
      </w:r>
      <w:r w:rsidR="00FB6B34" w:rsidRPr="00C972A7">
        <w:rPr>
          <w:color w:val="000000" w:themeColor="text1"/>
        </w:rPr>
        <w:t>praeina</w:t>
      </w:r>
      <w:r w:rsidR="00951876" w:rsidRPr="00C972A7">
        <w:rPr>
          <w:color w:val="000000" w:themeColor="text1"/>
        </w:rPr>
        <w:t xml:space="preserve"> nemažai laiko. </w:t>
      </w:r>
      <w:r w:rsidR="007758B8" w:rsidRPr="00C972A7">
        <w:rPr>
          <w:color w:val="000000" w:themeColor="text1"/>
        </w:rPr>
        <w:t>K</w:t>
      </w:r>
      <w:r w:rsidR="00FB6B34" w:rsidRPr="00C972A7">
        <w:rPr>
          <w:color w:val="000000" w:themeColor="text1"/>
        </w:rPr>
        <w:t xml:space="preserve">eturių </w:t>
      </w:r>
      <w:r w:rsidR="00951876" w:rsidRPr="00C972A7">
        <w:rPr>
          <w:color w:val="000000" w:themeColor="text1"/>
        </w:rPr>
        <w:t xml:space="preserve">2024 metais </w:t>
      </w:r>
      <w:r w:rsidR="00FB6B34" w:rsidRPr="00C972A7">
        <w:rPr>
          <w:color w:val="000000" w:themeColor="text1"/>
        </w:rPr>
        <w:t xml:space="preserve">pateiktų </w:t>
      </w:r>
      <w:r w:rsidRPr="00C972A7">
        <w:rPr>
          <w:color w:val="000000" w:themeColor="text1"/>
        </w:rPr>
        <w:t xml:space="preserve">projektų </w:t>
      </w:r>
      <w:r w:rsidR="004878D5" w:rsidRPr="00C972A7">
        <w:rPr>
          <w:color w:val="000000" w:themeColor="text1"/>
        </w:rPr>
        <w:t xml:space="preserve">įgyvendinimo planų (toliau – PĮP) </w:t>
      </w:r>
      <w:r w:rsidR="00951876" w:rsidRPr="00C972A7">
        <w:rPr>
          <w:color w:val="000000" w:themeColor="text1"/>
        </w:rPr>
        <w:t>vertinimas buvo perkeltas į 2025 metus</w:t>
      </w:r>
      <w:r w:rsidR="00FB6B34" w:rsidRPr="00C972A7">
        <w:rPr>
          <w:color w:val="000000" w:themeColor="text1"/>
        </w:rPr>
        <w:t>, dėl jų finansavimo sutartys pasirašytos 2025 metais</w:t>
      </w:r>
      <w:r w:rsidR="00D63FA4" w:rsidRPr="00C972A7">
        <w:rPr>
          <w:color w:val="000000" w:themeColor="text1"/>
        </w:rPr>
        <w:t>, žr. 1 lentelę.</w:t>
      </w:r>
    </w:p>
    <w:p w14:paraId="7FFFBE39" w14:textId="3F0BF6E7" w:rsidR="009D58C0" w:rsidRPr="00C972A7" w:rsidRDefault="009D58C0" w:rsidP="009D58C0">
      <w:pPr>
        <w:suppressAutoHyphens w:val="0"/>
        <w:autoSpaceDN/>
        <w:spacing w:line="360" w:lineRule="auto"/>
        <w:ind w:firstLine="720"/>
        <w:contextualSpacing/>
        <w:jc w:val="right"/>
        <w:textAlignment w:val="auto"/>
        <w:rPr>
          <w:i/>
          <w:iCs/>
          <w:sz w:val="20"/>
          <w:szCs w:val="20"/>
        </w:rPr>
      </w:pPr>
      <w:r w:rsidRPr="00C972A7">
        <w:rPr>
          <w:i/>
          <w:iCs/>
          <w:sz w:val="20"/>
          <w:szCs w:val="20"/>
        </w:rPr>
        <w:t>1 lentelė. 2024 m. pateiktos paraiškos</w:t>
      </w:r>
      <w:r w:rsidR="00850019" w:rsidRPr="00C972A7">
        <w:rPr>
          <w:i/>
          <w:iCs/>
          <w:sz w:val="20"/>
          <w:szCs w:val="20"/>
        </w:rPr>
        <w:t xml:space="preserve"> </w:t>
      </w:r>
      <w:r w:rsidRPr="00C972A7">
        <w:rPr>
          <w:i/>
          <w:iCs/>
          <w:sz w:val="20"/>
          <w:szCs w:val="20"/>
        </w:rPr>
        <w:t>/</w:t>
      </w:r>
      <w:r w:rsidR="00850019" w:rsidRPr="00C972A7">
        <w:rPr>
          <w:i/>
          <w:iCs/>
          <w:sz w:val="20"/>
          <w:szCs w:val="20"/>
        </w:rPr>
        <w:t xml:space="preserve"> </w:t>
      </w:r>
      <w:r w:rsidRPr="00C972A7">
        <w:rPr>
          <w:i/>
          <w:iCs/>
          <w:sz w:val="20"/>
          <w:szCs w:val="20"/>
        </w:rPr>
        <w:t>Finansavimo sutarčių pasirašymo data</w:t>
      </w:r>
    </w:p>
    <w:tbl>
      <w:tblPr>
        <w:tblpPr w:leftFromText="180" w:rightFromText="180" w:vertAnchor="text"/>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186"/>
        <w:gridCol w:w="2442"/>
      </w:tblGrid>
      <w:tr w:rsidR="004B18B3" w:rsidRPr="00C972A7" w14:paraId="63A3D0B3" w14:textId="77777777" w:rsidTr="00F96C01">
        <w:tc>
          <w:tcPr>
            <w:tcW w:w="3732" w:type="pct"/>
            <w:tcMar>
              <w:top w:w="0" w:type="dxa"/>
              <w:left w:w="108" w:type="dxa"/>
              <w:bottom w:w="0" w:type="dxa"/>
              <w:right w:w="108" w:type="dxa"/>
            </w:tcMar>
            <w:hideMark/>
          </w:tcPr>
          <w:p w14:paraId="11318766" w14:textId="16B9D7FF" w:rsidR="009D58C0" w:rsidRPr="00C972A7" w:rsidRDefault="009D58C0" w:rsidP="00850019">
            <w:pPr>
              <w:suppressAutoHyphens w:val="0"/>
              <w:autoSpaceDN/>
              <w:jc w:val="center"/>
              <w:textAlignment w:val="auto"/>
              <w:rPr>
                <w:rFonts w:eastAsia="Calibri"/>
                <w14:ligatures w14:val="standardContextual"/>
              </w:rPr>
            </w:pPr>
            <w:r w:rsidRPr="00C972A7">
              <w:rPr>
                <w:rFonts w:eastAsia="Calibri"/>
                <w14:ligatures w14:val="standardContextual"/>
              </w:rPr>
              <w:t>2024 m. pateiktos paraiškos</w:t>
            </w:r>
          </w:p>
        </w:tc>
        <w:tc>
          <w:tcPr>
            <w:tcW w:w="1268" w:type="pct"/>
            <w:tcMar>
              <w:top w:w="0" w:type="dxa"/>
              <w:left w:w="108" w:type="dxa"/>
              <w:bottom w:w="0" w:type="dxa"/>
              <w:right w:w="108" w:type="dxa"/>
            </w:tcMar>
          </w:tcPr>
          <w:p w14:paraId="3423FCBE" w14:textId="77777777" w:rsidR="009D58C0" w:rsidRPr="00C972A7" w:rsidRDefault="009D58C0" w:rsidP="00077DB9">
            <w:pPr>
              <w:suppressAutoHyphens w:val="0"/>
              <w:autoSpaceDN/>
              <w:textAlignment w:val="auto"/>
              <w:rPr>
                <w:rFonts w:eastAsia="Calibri"/>
                <w14:ligatures w14:val="standardContextual"/>
              </w:rPr>
            </w:pPr>
            <w:r w:rsidRPr="00C972A7">
              <w:rPr>
                <w:rFonts w:eastAsia="Calibri"/>
                <w14:ligatures w14:val="standardContextual"/>
              </w:rPr>
              <w:t>Finansavimo sutarties pasirašymo data</w:t>
            </w:r>
          </w:p>
        </w:tc>
      </w:tr>
      <w:tr w:rsidR="00DF1ADB" w:rsidRPr="00C972A7" w14:paraId="6B4D0797" w14:textId="77777777" w:rsidTr="005B68F3">
        <w:tc>
          <w:tcPr>
            <w:tcW w:w="3732" w:type="pct"/>
            <w:tcMar>
              <w:top w:w="0" w:type="dxa"/>
              <w:left w:w="108" w:type="dxa"/>
              <w:bottom w:w="0" w:type="dxa"/>
              <w:right w:w="108" w:type="dxa"/>
            </w:tcMar>
            <w:hideMark/>
          </w:tcPr>
          <w:p w14:paraId="1E8A4E67" w14:textId="3B776122" w:rsidR="009D58C0" w:rsidRPr="00C972A7" w:rsidRDefault="009D58C0" w:rsidP="009D58C0">
            <w:pPr>
              <w:suppressAutoHyphens w:val="0"/>
              <w:autoSpaceDN/>
              <w:jc w:val="both"/>
              <w:textAlignment w:val="auto"/>
              <w:rPr>
                <w:rFonts w:eastAsia="Calibri"/>
                <w:color w:val="000000" w:themeColor="text1"/>
                <w14:ligatures w14:val="standardContextual"/>
              </w:rPr>
            </w:pPr>
            <w:r w:rsidRPr="00C972A7">
              <w:rPr>
                <w:rFonts w:eastAsia="Calibri"/>
                <w:color w:val="000000" w:themeColor="text1"/>
                <w14:ligatures w14:val="standardContextual"/>
              </w:rPr>
              <w:t>„Bendrojo ugdymo mokyklų prieinamumo didinimas Anykščių rajono         savivaldybėje“</w:t>
            </w:r>
          </w:p>
        </w:tc>
        <w:tc>
          <w:tcPr>
            <w:tcW w:w="1268" w:type="pct"/>
            <w:tcMar>
              <w:top w:w="0" w:type="dxa"/>
              <w:left w:w="108" w:type="dxa"/>
              <w:bottom w:w="0" w:type="dxa"/>
              <w:right w:w="108" w:type="dxa"/>
            </w:tcMar>
            <w:vAlign w:val="center"/>
            <w:hideMark/>
          </w:tcPr>
          <w:p w14:paraId="3AEE840F" w14:textId="77777777" w:rsidR="009D58C0" w:rsidRPr="00C972A7" w:rsidRDefault="009D58C0" w:rsidP="005B68F3">
            <w:pPr>
              <w:suppressAutoHyphens w:val="0"/>
              <w:autoSpaceDN/>
              <w:jc w:val="center"/>
              <w:textAlignment w:val="auto"/>
              <w:rPr>
                <w:rFonts w:eastAsia="Calibri"/>
                <w:color w:val="000000" w:themeColor="text1"/>
                <w14:ligatures w14:val="standardContextual"/>
              </w:rPr>
            </w:pPr>
            <w:r w:rsidRPr="00C972A7">
              <w:rPr>
                <w:rFonts w:eastAsia="Calibri"/>
                <w:color w:val="000000" w:themeColor="text1"/>
                <w14:ligatures w14:val="standardContextual"/>
              </w:rPr>
              <w:t>2025-01-13</w:t>
            </w:r>
          </w:p>
        </w:tc>
      </w:tr>
      <w:tr w:rsidR="00DF1ADB" w:rsidRPr="00C972A7" w14:paraId="5DA1D1D9" w14:textId="77777777" w:rsidTr="005B68F3">
        <w:tc>
          <w:tcPr>
            <w:tcW w:w="3732" w:type="pct"/>
            <w:tcMar>
              <w:top w:w="0" w:type="dxa"/>
              <w:left w:w="108" w:type="dxa"/>
              <w:bottom w:w="0" w:type="dxa"/>
              <w:right w:w="108" w:type="dxa"/>
            </w:tcMar>
            <w:hideMark/>
          </w:tcPr>
          <w:p w14:paraId="05292B63" w14:textId="77777777" w:rsidR="009D58C0" w:rsidRPr="00C972A7" w:rsidRDefault="009D58C0" w:rsidP="00077DB9">
            <w:pPr>
              <w:suppressAutoHyphens w:val="0"/>
              <w:autoSpaceDN/>
              <w:textAlignment w:val="auto"/>
              <w:rPr>
                <w:rFonts w:eastAsia="Calibri"/>
                <w:color w:val="000000" w:themeColor="text1"/>
                <w14:ligatures w14:val="standardContextual"/>
              </w:rPr>
            </w:pPr>
            <w:r w:rsidRPr="00C972A7">
              <w:rPr>
                <w:rFonts w:eastAsia="Calibri"/>
                <w:color w:val="000000" w:themeColor="text1"/>
                <w14:ligatures w14:val="standardContextual"/>
              </w:rPr>
              <w:t>„Sveikatos priežiūros specialistų rengimas, pritraukimas Anykščiuose“</w:t>
            </w:r>
          </w:p>
        </w:tc>
        <w:tc>
          <w:tcPr>
            <w:tcW w:w="1268" w:type="pct"/>
            <w:tcMar>
              <w:top w:w="0" w:type="dxa"/>
              <w:left w:w="108" w:type="dxa"/>
              <w:bottom w:w="0" w:type="dxa"/>
              <w:right w:w="108" w:type="dxa"/>
            </w:tcMar>
            <w:vAlign w:val="center"/>
          </w:tcPr>
          <w:p w14:paraId="17722E70" w14:textId="77777777" w:rsidR="009D58C0" w:rsidRPr="00C972A7" w:rsidRDefault="009D58C0" w:rsidP="005B68F3">
            <w:pPr>
              <w:suppressAutoHyphens w:val="0"/>
              <w:autoSpaceDN/>
              <w:jc w:val="center"/>
              <w:textAlignment w:val="auto"/>
              <w:rPr>
                <w:rFonts w:eastAsia="Calibri"/>
                <w:color w:val="000000" w:themeColor="text1"/>
                <w14:ligatures w14:val="standardContextual"/>
              </w:rPr>
            </w:pPr>
            <w:r w:rsidRPr="00C972A7">
              <w:rPr>
                <w:rFonts w:eastAsia="Calibri"/>
                <w:color w:val="000000" w:themeColor="text1"/>
                <w14:ligatures w14:val="standardContextual"/>
              </w:rPr>
              <w:t>2025-04-03</w:t>
            </w:r>
          </w:p>
          <w:p w14:paraId="126C3E61" w14:textId="77777777" w:rsidR="009D58C0" w:rsidRPr="00C972A7" w:rsidRDefault="009D58C0" w:rsidP="005B68F3">
            <w:pPr>
              <w:suppressAutoHyphens w:val="0"/>
              <w:autoSpaceDN/>
              <w:jc w:val="center"/>
              <w:textAlignment w:val="auto"/>
              <w:rPr>
                <w:rFonts w:eastAsia="Calibri"/>
                <w:color w:val="000000" w:themeColor="text1"/>
                <w14:ligatures w14:val="standardContextual"/>
              </w:rPr>
            </w:pPr>
          </w:p>
        </w:tc>
      </w:tr>
      <w:tr w:rsidR="00DF1ADB" w:rsidRPr="00C972A7" w14:paraId="35814A22" w14:textId="77777777" w:rsidTr="005B68F3">
        <w:tc>
          <w:tcPr>
            <w:tcW w:w="3732" w:type="pct"/>
            <w:tcMar>
              <w:top w:w="0" w:type="dxa"/>
              <w:left w:w="108" w:type="dxa"/>
              <w:bottom w:w="0" w:type="dxa"/>
              <w:right w:w="108" w:type="dxa"/>
            </w:tcMar>
            <w:hideMark/>
          </w:tcPr>
          <w:p w14:paraId="23FC5E08" w14:textId="77777777" w:rsidR="009D58C0" w:rsidRPr="00C972A7" w:rsidRDefault="009D58C0" w:rsidP="00077DB9">
            <w:pPr>
              <w:suppressAutoHyphens w:val="0"/>
              <w:autoSpaceDN/>
              <w:textAlignment w:val="auto"/>
              <w:rPr>
                <w:rFonts w:eastAsia="Calibri"/>
                <w:color w:val="000000" w:themeColor="text1"/>
                <w14:ligatures w14:val="standardContextual"/>
              </w:rPr>
            </w:pPr>
            <w:r w:rsidRPr="00C972A7">
              <w:rPr>
                <w:rFonts w:eastAsia="Calibri"/>
                <w:color w:val="000000" w:themeColor="text1"/>
                <w14:ligatures w14:val="standardContextual"/>
              </w:rPr>
              <w:t>„Anykščių sveikatos centro veiklos modelio diegimas“</w:t>
            </w:r>
          </w:p>
        </w:tc>
        <w:tc>
          <w:tcPr>
            <w:tcW w:w="1268" w:type="pct"/>
            <w:tcMar>
              <w:top w:w="0" w:type="dxa"/>
              <w:left w:w="108" w:type="dxa"/>
              <w:bottom w:w="0" w:type="dxa"/>
              <w:right w:w="108" w:type="dxa"/>
            </w:tcMar>
            <w:vAlign w:val="center"/>
            <w:hideMark/>
          </w:tcPr>
          <w:p w14:paraId="23B01779" w14:textId="77777777" w:rsidR="009D58C0" w:rsidRPr="00C972A7" w:rsidRDefault="009D58C0" w:rsidP="005B68F3">
            <w:pPr>
              <w:suppressAutoHyphens w:val="0"/>
              <w:autoSpaceDN/>
              <w:jc w:val="center"/>
              <w:textAlignment w:val="auto"/>
              <w:rPr>
                <w:rFonts w:eastAsia="Calibri"/>
                <w:color w:val="000000" w:themeColor="text1"/>
                <w14:ligatures w14:val="standardContextual"/>
              </w:rPr>
            </w:pPr>
            <w:r w:rsidRPr="00C972A7">
              <w:rPr>
                <w:rFonts w:eastAsia="Calibri"/>
                <w:color w:val="000000" w:themeColor="text1"/>
                <w14:ligatures w14:val="standardContextual"/>
              </w:rPr>
              <w:t>2025-03-18</w:t>
            </w:r>
          </w:p>
        </w:tc>
      </w:tr>
      <w:tr w:rsidR="00DF1ADB" w:rsidRPr="00C972A7" w14:paraId="5A465B51" w14:textId="77777777" w:rsidTr="005B68F3">
        <w:tc>
          <w:tcPr>
            <w:tcW w:w="3732" w:type="pct"/>
            <w:tcMar>
              <w:top w:w="0" w:type="dxa"/>
              <w:left w:w="108" w:type="dxa"/>
              <w:bottom w:w="0" w:type="dxa"/>
              <w:right w:w="108" w:type="dxa"/>
            </w:tcMar>
            <w:hideMark/>
          </w:tcPr>
          <w:p w14:paraId="3C05D7A3" w14:textId="77777777" w:rsidR="009D58C0" w:rsidRPr="00C972A7" w:rsidRDefault="009D58C0" w:rsidP="00077DB9">
            <w:pPr>
              <w:suppressAutoHyphens w:val="0"/>
              <w:autoSpaceDN/>
              <w:textAlignment w:val="auto"/>
              <w:rPr>
                <w:rFonts w:eastAsia="Calibri"/>
                <w:color w:val="000000" w:themeColor="text1"/>
                <w14:ligatures w14:val="standardContextual"/>
              </w:rPr>
            </w:pPr>
            <w:r w:rsidRPr="00C972A7">
              <w:rPr>
                <w:rFonts w:eastAsia="Calibri"/>
                <w:color w:val="000000" w:themeColor="text1"/>
                <w14:ligatures w14:val="standardContextual"/>
              </w:rPr>
              <w:t>„Ilgalaikės sveikatos priežiūros paslaugų plėtros užtikrinimas Anykščių rajone“</w:t>
            </w:r>
          </w:p>
        </w:tc>
        <w:tc>
          <w:tcPr>
            <w:tcW w:w="1268" w:type="pct"/>
            <w:tcMar>
              <w:top w:w="0" w:type="dxa"/>
              <w:left w:w="108" w:type="dxa"/>
              <w:bottom w:w="0" w:type="dxa"/>
              <w:right w:w="108" w:type="dxa"/>
            </w:tcMar>
            <w:vAlign w:val="center"/>
            <w:hideMark/>
          </w:tcPr>
          <w:p w14:paraId="472E6786" w14:textId="77777777" w:rsidR="009D58C0" w:rsidRPr="00C972A7" w:rsidRDefault="009D58C0" w:rsidP="005B68F3">
            <w:pPr>
              <w:suppressAutoHyphens w:val="0"/>
              <w:autoSpaceDN/>
              <w:jc w:val="center"/>
              <w:textAlignment w:val="auto"/>
              <w:rPr>
                <w:rFonts w:eastAsia="Calibri"/>
                <w:color w:val="000000" w:themeColor="text1"/>
                <w14:ligatures w14:val="standardContextual"/>
              </w:rPr>
            </w:pPr>
            <w:r w:rsidRPr="00C972A7">
              <w:rPr>
                <w:rFonts w:eastAsia="Calibri"/>
                <w:color w:val="000000" w:themeColor="text1"/>
                <w14:ligatures w14:val="standardContextual"/>
              </w:rPr>
              <w:t>2025-05-06</w:t>
            </w:r>
          </w:p>
        </w:tc>
      </w:tr>
    </w:tbl>
    <w:p w14:paraId="3D83D102" w14:textId="77777777" w:rsidR="00291DA3" w:rsidRPr="00C972A7" w:rsidRDefault="00291DA3" w:rsidP="009D58C0">
      <w:pPr>
        <w:spacing w:line="360" w:lineRule="auto"/>
        <w:ind w:firstLine="720"/>
        <w:jc w:val="both"/>
        <w:rPr>
          <w:color w:val="000000" w:themeColor="text1"/>
        </w:rPr>
      </w:pPr>
    </w:p>
    <w:p w14:paraId="0E64B891" w14:textId="7A45EFED" w:rsidR="00C33AD6" w:rsidRPr="00C972A7" w:rsidRDefault="009D58C0" w:rsidP="00F96C01">
      <w:pPr>
        <w:spacing w:line="360" w:lineRule="auto"/>
        <w:ind w:firstLine="720"/>
        <w:jc w:val="both"/>
        <w:rPr>
          <w:color w:val="000000" w:themeColor="text1"/>
        </w:rPr>
      </w:pPr>
      <w:r w:rsidRPr="00C972A7">
        <w:rPr>
          <w:color w:val="000000" w:themeColor="text1"/>
        </w:rPr>
        <w:t>2025 metais pateikta 10 (dešimt) PĮP tiek pagal 2023–2030 m. Utenos regiono plėtros priemones, tiek pagal kitas programas: 1 (viena) LR aplinkos apsaugos ministerijos Aplinkos projektų valdymo agentūra; 2</w:t>
      </w:r>
      <w:r w:rsidR="00850019" w:rsidRPr="00C972A7">
        <w:rPr>
          <w:color w:val="000000" w:themeColor="text1"/>
        </w:rPr>
        <w:t xml:space="preserve"> (dvi)</w:t>
      </w:r>
      <w:r w:rsidRPr="00C972A7">
        <w:rPr>
          <w:color w:val="000000" w:themeColor="text1"/>
        </w:rPr>
        <w:t xml:space="preserve"> LR socialinės apsaugos ir darbo ministerijos inicijuotiems Utenos regiono pažangos priemonių projektams, </w:t>
      </w:r>
      <w:r w:rsidR="00C33AD6" w:rsidRPr="00C972A7">
        <w:rPr>
          <w:color w:val="000000" w:themeColor="text1"/>
        </w:rPr>
        <w:t>3</w:t>
      </w:r>
      <w:r w:rsidR="00850019" w:rsidRPr="00C972A7">
        <w:rPr>
          <w:color w:val="000000" w:themeColor="text1"/>
        </w:rPr>
        <w:t xml:space="preserve"> (trys)</w:t>
      </w:r>
      <w:r w:rsidR="00C33AD6" w:rsidRPr="00C972A7">
        <w:rPr>
          <w:color w:val="000000" w:themeColor="text1"/>
        </w:rPr>
        <w:t xml:space="preserve"> LR Vidaus reikalų ministerijai inicijuotiems Utenos regiono pažangos priemonių projektams, 3</w:t>
      </w:r>
      <w:r w:rsidR="00850019" w:rsidRPr="00C972A7">
        <w:rPr>
          <w:color w:val="000000" w:themeColor="text1"/>
        </w:rPr>
        <w:t xml:space="preserve"> (trys)</w:t>
      </w:r>
      <w:r w:rsidR="00C33AD6" w:rsidRPr="00C972A7">
        <w:rPr>
          <w:color w:val="000000" w:themeColor="text1"/>
        </w:rPr>
        <w:t xml:space="preserve"> LR aplinkos apsaugos ministerijos inicijuotiems Utenos regiono pažangos priemonių projektams, 1</w:t>
      </w:r>
      <w:r w:rsidR="00850019" w:rsidRPr="00C972A7">
        <w:rPr>
          <w:color w:val="000000" w:themeColor="text1"/>
        </w:rPr>
        <w:t xml:space="preserve"> (viena)</w:t>
      </w:r>
      <w:r w:rsidR="00C33AD6" w:rsidRPr="00C972A7">
        <w:rPr>
          <w:color w:val="000000" w:themeColor="text1"/>
        </w:rPr>
        <w:t xml:space="preserve"> LR susisiekimo ministerijos, apytiksliai už 14,2 mln. eurų sumą, kurių tikslas gauti finansavimą pastatų modernizavimo, socialinių būstų, pėsčiųjų infrastruktūros gerinimo, pažeistų teritorijų sutvarkymo, </w:t>
      </w:r>
      <w:proofErr w:type="spellStart"/>
      <w:r w:rsidR="00C33AD6" w:rsidRPr="00C972A7">
        <w:rPr>
          <w:color w:val="000000" w:themeColor="text1"/>
        </w:rPr>
        <w:t>stambiagabaričių</w:t>
      </w:r>
      <w:proofErr w:type="spellEnd"/>
      <w:r w:rsidR="00C33AD6" w:rsidRPr="00C972A7">
        <w:rPr>
          <w:color w:val="000000" w:themeColor="text1"/>
        </w:rPr>
        <w:t xml:space="preserve"> atliekų tvarkymo, vandens kokybės gerinimo srityse.</w:t>
      </w:r>
    </w:p>
    <w:p w14:paraId="5B38E839" w14:textId="270AEEF7" w:rsidR="00184C9F" w:rsidRPr="00C972A7" w:rsidRDefault="00184C9F" w:rsidP="00F96C01">
      <w:pPr>
        <w:suppressAutoHyphens w:val="0"/>
        <w:autoSpaceDN/>
        <w:spacing w:line="360" w:lineRule="auto"/>
        <w:ind w:firstLine="720"/>
        <w:contextualSpacing/>
        <w:jc w:val="both"/>
        <w:textAlignment w:val="auto"/>
        <w:rPr>
          <w:color w:val="000000" w:themeColor="text1"/>
        </w:rPr>
      </w:pPr>
      <w:r w:rsidRPr="00C972A7">
        <w:rPr>
          <w:color w:val="000000" w:themeColor="text1"/>
        </w:rPr>
        <w:lastRenderedPageBreak/>
        <w:t>Pateikti šie projektų įgyvendinimo planai:</w:t>
      </w:r>
    </w:p>
    <w:p w14:paraId="4BF075B4" w14:textId="77777777" w:rsidR="00184C9F" w:rsidRPr="00C972A7" w:rsidRDefault="00184C9F" w:rsidP="00F96C01">
      <w:pPr>
        <w:pStyle w:val="Sraopastraipa"/>
        <w:numPr>
          <w:ilvl w:val="0"/>
          <w:numId w:val="8"/>
        </w:numPr>
        <w:spacing w:line="360" w:lineRule="auto"/>
        <w:ind w:left="0" w:firstLine="720"/>
        <w:jc w:val="both"/>
        <w:rPr>
          <w:color w:val="000000" w:themeColor="text1"/>
        </w:rPr>
      </w:pPr>
      <w:r w:rsidRPr="00C972A7">
        <w:rPr>
          <w:color w:val="000000" w:themeColor="text1"/>
        </w:rPr>
        <w:t>„Socialinio būsto fondo plėtra nepalankias sąlygas turintiems asmenims“;</w:t>
      </w:r>
    </w:p>
    <w:p w14:paraId="7AF7A128" w14:textId="77777777" w:rsidR="00184C9F" w:rsidRPr="00C972A7" w:rsidRDefault="00184C9F" w:rsidP="00F96C01">
      <w:pPr>
        <w:pStyle w:val="Sraopastraipa"/>
        <w:numPr>
          <w:ilvl w:val="0"/>
          <w:numId w:val="8"/>
        </w:numPr>
        <w:spacing w:line="360" w:lineRule="auto"/>
        <w:ind w:left="0" w:firstLine="720"/>
        <w:jc w:val="both"/>
        <w:rPr>
          <w:color w:val="000000" w:themeColor="text1"/>
        </w:rPr>
      </w:pPr>
      <w:r w:rsidRPr="00C972A7">
        <w:rPr>
          <w:color w:val="000000" w:themeColor="text1"/>
        </w:rPr>
        <w:t>„Mokslo paskirties pastato, Muziejaus g. 20, Anykščių m., atnaujinimas (modernizavimas)“;</w:t>
      </w:r>
    </w:p>
    <w:p w14:paraId="78238368" w14:textId="77777777" w:rsidR="00184C9F" w:rsidRPr="00C972A7" w:rsidRDefault="00184C9F" w:rsidP="00F96C01">
      <w:pPr>
        <w:pStyle w:val="Sraopastraipa"/>
        <w:numPr>
          <w:ilvl w:val="0"/>
          <w:numId w:val="8"/>
        </w:numPr>
        <w:spacing w:line="360" w:lineRule="auto"/>
        <w:ind w:left="0" w:firstLine="720"/>
        <w:jc w:val="both"/>
        <w:rPr>
          <w:color w:val="000000" w:themeColor="text1"/>
        </w:rPr>
      </w:pPr>
      <w:r w:rsidRPr="00C972A7">
        <w:rPr>
          <w:color w:val="000000" w:themeColor="text1"/>
        </w:rPr>
        <w:t>„Sumažinti pažeidžiamų visuomenės grupių gerovės teritorinius skirtumus (I etapas)“;</w:t>
      </w:r>
    </w:p>
    <w:p w14:paraId="7C1925FB" w14:textId="77777777" w:rsidR="00184C9F" w:rsidRPr="00C972A7" w:rsidRDefault="00184C9F" w:rsidP="00F96C01">
      <w:pPr>
        <w:pStyle w:val="Sraopastraipa"/>
        <w:numPr>
          <w:ilvl w:val="0"/>
          <w:numId w:val="8"/>
        </w:numPr>
        <w:spacing w:line="360" w:lineRule="auto"/>
        <w:ind w:left="0" w:firstLine="720"/>
        <w:jc w:val="both"/>
        <w:rPr>
          <w:color w:val="000000" w:themeColor="text1"/>
        </w:rPr>
      </w:pPr>
      <w:r w:rsidRPr="00C972A7">
        <w:rPr>
          <w:color w:val="000000" w:themeColor="text1"/>
        </w:rPr>
        <w:t>„Kūrybinių ir kultūrinių industrijų potencialo stiprinimas“;</w:t>
      </w:r>
    </w:p>
    <w:p w14:paraId="09FECC1A" w14:textId="77777777" w:rsidR="00184C9F" w:rsidRPr="00C972A7" w:rsidRDefault="00184C9F" w:rsidP="00F96C01">
      <w:pPr>
        <w:pStyle w:val="Sraopastraipa"/>
        <w:numPr>
          <w:ilvl w:val="0"/>
          <w:numId w:val="8"/>
        </w:numPr>
        <w:spacing w:line="360" w:lineRule="auto"/>
        <w:ind w:left="0" w:firstLine="720"/>
        <w:jc w:val="both"/>
        <w:rPr>
          <w:color w:val="000000" w:themeColor="text1"/>
        </w:rPr>
      </w:pPr>
      <w:r w:rsidRPr="00C972A7">
        <w:rPr>
          <w:color w:val="000000" w:themeColor="text1"/>
        </w:rPr>
        <w:t>„Ežerų pritaikymas lankymui Anykščių rajono savivaldybėje“;</w:t>
      </w:r>
    </w:p>
    <w:p w14:paraId="249C2387" w14:textId="77777777" w:rsidR="00184C9F" w:rsidRPr="00C972A7" w:rsidRDefault="00184C9F" w:rsidP="00F96C01">
      <w:pPr>
        <w:pStyle w:val="Sraopastraipa"/>
        <w:numPr>
          <w:ilvl w:val="0"/>
          <w:numId w:val="8"/>
        </w:numPr>
        <w:spacing w:line="360" w:lineRule="auto"/>
        <w:ind w:left="0" w:firstLine="720"/>
        <w:jc w:val="both"/>
        <w:rPr>
          <w:color w:val="000000" w:themeColor="text1"/>
        </w:rPr>
      </w:pPr>
      <w:r w:rsidRPr="00C972A7">
        <w:rPr>
          <w:color w:val="000000" w:themeColor="text1"/>
        </w:rPr>
        <w:t>„Sveika gyvensena – visuomenės sveikatos pagrindas“;</w:t>
      </w:r>
    </w:p>
    <w:p w14:paraId="7EE8959B" w14:textId="77777777" w:rsidR="00184C9F" w:rsidRPr="00C972A7" w:rsidRDefault="00184C9F" w:rsidP="00F96C01">
      <w:pPr>
        <w:pStyle w:val="Sraopastraipa"/>
        <w:numPr>
          <w:ilvl w:val="0"/>
          <w:numId w:val="8"/>
        </w:numPr>
        <w:spacing w:line="360" w:lineRule="auto"/>
        <w:ind w:left="0" w:firstLine="720"/>
        <w:jc w:val="both"/>
        <w:rPr>
          <w:color w:val="000000" w:themeColor="text1"/>
        </w:rPr>
      </w:pPr>
      <w:r w:rsidRPr="00C972A7">
        <w:rPr>
          <w:color w:val="000000" w:themeColor="text1"/>
        </w:rPr>
        <w:t>„Anykščių miesto vandens ruošimo, tiekimo ir gerinimo įrenginių rekonstrukcija bei plėtra“;</w:t>
      </w:r>
    </w:p>
    <w:p w14:paraId="34E63442" w14:textId="77777777" w:rsidR="00184C9F" w:rsidRPr="00C972A7" w:rsidRDefault="00184C9F" w:rsidP="00F96C01">
      <w:pPr>
        <w:pStyle w:val="Sraopastraipa"/>
        <w:numPr>
          <w:ilvl w:val="0"/>
          <w:numId w:val="8"/>
        </w:numPr>
        <w:spacing w:line="360" w:lineRule="auto"/>
        <w:ind w:left="0" w:firstLine="720"/>
        <w:jc w:val="both"/>
        <w:rPr>
          <w:color w:val="000000" w:themeColor="text1"/>
        </w:rPr>
      </w:pPr>
      <w:r w:rsidRPr="00C972A7">
        <w:rPr>
          <w:color w:val="000000" w:themeColor="text1"/>
        </w:rPr>
        <w:t>„</w:t>
      </w:r>
      <w:proofErr w:type="spellStart"/>
      <w:r w:rsidRPr="00C972A7">
        <w:rPr>
          <w:color w:val="000000" w:themeColor="text1"/>
        </w:rPr>
        <w:t>Monomineralinio</w:t>
      </w:r>
      <w:proofErr w:type="spellEnd"/>
      <w:r w:rsidRPr="00C972A7">
        <w:rPr>
          <w:color w:val="000000" w:themeColor="text1"/>
        </w:rPr>
        <w:t xml:space="preserve"> kvarcinio smėlio telkinio rekultivavimas Anykščiuose“;</w:t>
      </w:r>
    </w:p>
    <w:p w14:paraId="19D00980" w14:textId="77777777" w:rsidR="00184C9F" w:rsidRPr="00C972A7" w:rsidRDefault="00184C9F" w:rsidP="00F96C01">
      <w:pPr>
        <w:pStyle w:val="Sraopastraipa"/>
        <w:numPr>
          <w:ilvl w:val="0"/>
          <w:numId w:val="8"/>
        </w:numPr>
        <w:spacing w:line="360" w:lineRule="auto"/>
        <w:ind w:left="0" w:firstLine="720"/>
        <w:jc w:val="both"/>
        <w:rPr>
          <w:color w:val="000000" w:themeColor="text1"/>
        </w:rPr>
      </w:pPr>
      <w:r w:rsidRPr="00C972A7">
        <w:rPr>
          <w:color w:val="000000" w:themeColor="text1"/>
        </w:rPr>
        <w:t>„DGASA aikštelės kartu su daiktų dalijimosi stotele įrengimas bei šių įrenginių eksploatacijai būtinos infrastruktūros sukūrimas Troškūnų sen., Anykščių r.“;</w:t>
      </w:r>
    </w:p>
    <w:p w14:paraId="0216D072" w14:textId="7092FAD6" w:rsidR="00184C9F" w:rsidRPr="00C972A7" w:rsidRDefault="00184C9F" w:rsidP="00F96C01">
      <w:pPr>
        <w:pStyle w:val="Sraopastraipa"/>
        <w:numPr>
          <w:ilvl w:val="0"/>
          <w:numId w:val="8"/>
        </w:numPr>
        <w:spacing w:line="360" w:lineRule="auto"/>
        <w:ind w:left="0" w:firstLine="720"/>
        <w:jc w:val="both"/>
        <w:rPr>
          <w:color w:val="000000" w:themeColor="text1"/>
        </w:rPr>
      </w:pPr>
      <w:r w:rsidRPr="00C972A7">
        <w:rPr>
          <w:color w:val="000000" w:themeColor="text1"/>
        </w:rPr>
        <w:t xml:space="preserve"> „Anykščių rajono bevariklio transporto infrastruktūros įrengimas“.</w:t>
      </w:r>
    </w:p>
    <w:p w14:paraId="6C00D9E2" w14:textId="77777777" w:rsidR="00291DA3" w:rsidRPr="00C972A7" w:rsidRDefault="00291DA3" w:rsidP="00F96C01">
      <w:pPr>
        <w:spacing w:line="360" w:lineRule="auto"/>
        <w:ind w:firstLine="720"/>
        <w:jc w:val="both"/>
        <w:rPr>
          <w:color w:val="000000" w:themeColor="text1"/>
        </w:rPr>
      </w:pPr>
    </w:p>
    <w:p w14:paraId="04819016" w14:textId="0ACBF85E" w:rsidR="00C33AD6" w:rsidRPr="00C972A7" w:rsidRDefault="00C33AD6" w:rsidP="00F96C01">
      <w:pPr>
        <w:spacing w:line="360" w:lineRule="auto"/>
        <w:ind w:firstLine="720"/>
        <w:jc w:val="both"/>
        <w:rPr>
          <w:color w:val="000000" w:themeColor="text1"/>
        </w:rPr>
      </w:pPr>
      <w:r w:rsidRPr="00C972A7">
        <w:rPr>
          <w:color w:val="000000" w:themeColor="text1"/>
        </w:rPr>
        <w:t xml:space="preserve">Iš </w:t>
      </w:r>
      <w:r w:rsidR="004878D5" w:rsidRPr="00C972A7">
        <w:rPr>
          <w:color w:val="000000" w:themeColor="text1"/>
        </w:rPr>
        <w:t xml:space="preserve">šių </w:t>
      </w:r>
      <w:r w:rsidR="001D3DF2" w:rsidRPr="00C972A7">
        <w:rPr>
          <w:color w:val="000000" w:themeColor="text1"/>
        </w:rPr>
        <w:t xml:space="preserve">dešimties </w:t>
      </w:r>
      <w:r w:rsidRPr="00C972A7">
        <w:rPr>
          <w:color w:val="000000" w:themeColor="text1"/>
        </w:rPr>
        <w:t xml:space="preserve">pateiktų </w:t>
      </w:r>
      <w:r w:rsidR="00D63FA4" w:rsidRPr="00C972A7">
        <w:rPr>
          <w:color w:val="000000" w:themeColor="text1"/>
        </w:rPr>
        <w:t>PĮP</w:t>
      </w:r>
      <w:r w:rsidRPr="00C972A7">
        <w:rPr>
          <w:color w:val="000000" w:themeColor="text1"/>
        </w:rPr>
        <w:t xml:space="preserve"> pasirašytos 5 projektų finansavimo sutartys</w:t>
      </w:r>
      <w:r w:rsidR="004878D5" w:rsidRPr="00C972A7">
        <w:rPr>
          <w:color w:val="000000" w:themeColor="text1"/>
        </w:rPr>
        <w:t xml:space="preserve">. </w:t>
      </w:r>
      <w:r w:rsidR="00D63FA4" w:rsidRPr="00C972A7">
        <w:rPr>
          <w:color w:val="000000" w:themeColor="text1"/>
        </w:rPr>
        <w:t>Finansavimo sutarčių pasirašymo datos pateiktos 2 lentelėje.</w:t>
      </w:r>
    </w:p>
    <w:p w14:paraId="43F28915" w14:textId="77777777" w:rsidR="00291DA3" w:rsidRPr="00C972A7" w:rsidRDefault="00291DA3" w:rsidP="00D63FA4">
      <w:pPr>
        <w:spacing w:line="360" w:lineRule="auto"/>
        <w:ind w:firstLine="567"/>
        <w:jc w:val="right"/>
        <w:rPr>
          <w:i/>
          <w:iCs/>
          <w:color w:val="000000" w:themeColor="text1"/>
          <w:sz w:val="20"/>
          <w:szCs w:val="20"/>
        </w:rPr>
      </w:pPr>
    </w:p>
    <w:p w14:paraId="7057F5E2" w14:textId="77777777" w:rsidR="00291DA3" w:rsidRPr="00C972A7" w:rsidRDefault="00291DA3" w:rsidP="00D63FA4">
      <w:pPr>
        <w:spacing w:line="360" w:lineRule="auto"/>
        <w:ind w:firstLine="567"/>
        <w:jc w:val="right"/>
        <w:rPr>
          <w:i/>
          <w:iCs/>
          <w:color w:val="000000" w:themeColor="text1"/>
          <w:sz w:val="20"/>
          <w:szCs w:val="20"/>
        </w:rPr>
      </w:pPr>
    </w:p>
    <w:p w14:paraId="187223E6" w14:textId="28D57F5D" w:rsidR="00FB6B34" w:rsidRPr="00C972A7" w:rsidRDefault="00D63FA4" w:rsidP="00D63FA4">
      <w:pPr>
        <w:spacing w:line="360" w:lineRule="auto"/>
        <w:ind w:firstLine="567"/>
        <w:jc w:val="right"/>
        <w:rPr>
          <w:color w:val="000000" w:themeColor="text1"/>
          <w:sz w:val="20"/>
          <w:szCs w:val="20"/>
        </w:rPr>
      </w:pPr>
      <w:r w:rsidRPr="00C972A7">
        <w:rPr>
          <w:i/>
          <w:iCs/>
          <w:color w:val="000000" w:themeColor="text1"/>
          <w:sz w:val="20"/>
          <w:szCs w:val="20"/>
        </w:rPr>
        <w:t xml:space="preserve">2 lentelė. </w:t>
      </w:r>
      <w:r w:rsidR="001D3DF2" w:rsidRPr="00C972A7">
        <w:rPr>
          <w:i/>
          <w:iCs/>
          <w:color w:val="000000" w:themeColor="text1"/>
          <w:sz w:val="20"/>
          <w:szCs w:val="20"/>
        </w:rPr>
        <w:t>Projektai dėl kurių s</w:t>
      </w:r>
      <w:r w:rsidRPr="00C972A7">
        <w:rPr>
          <w:i/>
          <w:iCs/>
          <w:color w:val="000000" w:themeColor="text1"/>
          <w:sz w:val="20"/>
          <w:szCs w:val="20"/>
        </w:rPr>
        <w:t>udarytos finansavimo sutartys</w:t>
      </w:r>
    </w:p>
    <w:tbl>
      <w:tblPr>
        <w:tblpPr w:leftFromText="180" w:rightFromText="180" w:vertAnchor="text"/>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138"/>
        <w:gridCol w:w="2490"/>
      </w:tblGrid>
      <w:tr w:rsidR="00DF1ADB" w:rsidRPr="00C972A7" w14:paraId="5D871B8E" w14:textId="77777777" w:rsidTr="00F96C01">
        <w:tc>
          <w:tcPr>
            <w:tcW w:w="3707" w:type="pct"/>
            <w:tcMar>
              <w:top w:w="0" w:type="dxa"/>
              <w:left w:w="108" w:type="dxa"/>
              <w:bottom w:w="0" w:type="dxa"/>
              <w:right w:w="108" w:type="dxa"/>
            </w:tcMar>
            <w:hideMark/>
          </w:tcPr>
          <w:p w14:paraId="78D2D60E" w14:textId="77777777" w:rsidR="00FB6B34" w:rsidRPr="00C972A7" w:rsidRDefault="00FB6B34" w:rsidP="00850019">
            <w:pPr>
              <w:suppressAutoHyphens w:val="0"/>
              <w:autoSpaceDN/>
              <w:jc w:val="center"/>
              <w:textAlignment w:val="auto"/>
              <w:rPr>
                <w:rFonts w:eastAsia="Calibri"/>
                <w:color w:val="000000" w:themeColor="text1"/>
                <w14:ligatures w14:val="standardContextual"/>
              </w:rPr>
            </w:pPr>
            <w:r w:rsidRPr="00C972A7">
              <w:rPr>
                <w:rFonts w:eastAsia="Calibri"/>
                <w:color w:val="000000" w:themeColor="text1"/>
                <w14:ligatures w14:val="standardContextual"/>
              </w:rPr>
              <w:t>Projektas</w:t>
            </w:r>
          </w:p>
        </w:tc>
        <w:tc>
          <w:tcPr>
            <w:tcW w:w="1293" w:type="pct"/>
            <w:tcMar>
              <w:top w:w="0" w:type="dxa"/>
              <w:left w:w="108" w:type="dxa"/>
              <w:bottom w:w="0" w:type="dxa"/>
              <w:right w:w="108" w:type="dxa"/>
            </w:tcMar>
            <w:hideMark/>
          </w:tcPr>
          <w:p w14:paraId="4B6ADC02" w14:textId="7523222F" w:rsidR="00FB6B34" w:rsidRPr="00C972A7" w:rsidRDefault="00D63FA4" w:rsidP="00597F93">
            <w:pPr>
              <w:suppressAutoHyphens w:val="0"/>
              <w:autoSpaceDN/>
              <w:textAlignment w:val="auto"/>
              <w:rPr>
                <w:rFonts w:eastAsia="Calibri"/>
                <w:color w:val="000000" w:themeColor="text1"/>
                <w14:ligatures w14:val="standardContextual"/>
              </w:rPr>
            </w:pPr>
            <w:r w:rsidRPr="00C972A7">
              <w:rPr>
                <w:rFonts w:eastAsia="Calibri"/>
                <w:color w:val="000000" w:themeColor="text1"/>
                <w14:ligatures w14:val="standardContextual"/>
              </w:rPr>
              <w:t>Finansavimo sutar</w:t>
            </w:r>
            <w:r w:rsidR="004878D5" w:rsidRPr="00C972A7">
              <w:rPr>
                <w:rFonts w:eastAsia="Calibri"/>
                <w:color w:val="000000" w:themeColor="text1"/>
                <w14:ligatures w14:val="standardContextual"/>
              </w:rPr>
              <w:t>ties</w:t>
            </w:r>
            <w:r w:rsidRPr="00C972A7">
              <w:rPr>
                <w:rFonts w:eastAsia="Calibri"/>
                <w:color w:val="000000" w:themeColor="text1"/>
                <w14:ligatures w14:val="standardContextual"/>
              </w:rPr>
              <w:t xml:space="preserve"> pasirašymo data</w:t>
            </w:r>
          </w:p>
        </w:tc>
      </w:tr>
      <w:tr w:rsidR="00DF1ADB" w:rsidRPr="00C972A7" w14:paraId="559A78C3" w14:textId="77777777" w:rsidTr="005B68F3">
        <w:tc>
          <w:tcPr>
            <w:tcW w:w="3707" w:type="pct"/>
            <w:tcMar>
              <w:top w:w="0" w:type="dxa"/>
              <w:left w:w="108" w:type="dxa"/>
              <w:bottom w:w="0" w:type="dxa"/>
              <w:right w:w="108" w:type="dxa"/>
            </w:tcMar>
            <w:hideMark/>
          </w:tcPr>
          <w:p w14:paraId="233906D5" w14:textId="77777777" w:rsidR="00FB6B34" w:rsidRPr="00C972A7" w:rsidRDefault="00FB6B34" w:rsidP="00597F93">
            <w:pPr>
              <w:suppressAutoHyphens w:val="0"/>
              <w:autoSpaceDN/>
              <w:textAlignment w:val="auto"/>
              <w:rPr>
                <w:rFonts w:eastAsia="Calibri"/>
                <w:color w:val="000000" w:themeColor="text1"/>
                <w14:ligatures w14:val="standardContextual"/>
              </w:rPr>
            </w:pPr>
            <w:r w:rsidRPr="00C972A7">
              <w:rPr>
                <w:rFonts w:eastAsia="Calibri"/>
                <w:color w:val="000000" w:themeColor="text1"/>
                <w14:ligatures w14:val="standardContextual"/>
              </w:rPr>
              <w:t>„Sveika gyvensena – visuomenės sveikatos pagrindas“</w:t>
            </w:r>
          </w:p>
        </w:tc>
        <w:tc>
          <w:tcPr>
            <w:tcW w:w="1293" w:type="pct"/>
            <w:tcMar>
              <w:top w:w="0" w:type="dxa"/>
              <w:left w:w="108" w:type="dxa"/>
              <w:bottom w:w="0" w:type="dxa"/>
              <w:right w:w="108" w:type="dxa"/>
            </w:tcMar>
            <w:vAlign w:val="center"/>
            <w:hideMark/>
          </w:tcPr>
          <w:p w14:paraId="5DC7D099" w14:textId="77777777" w:rsidR="00FB6B34" w:rsidRPr="00C972A7" w:rsidRDefault="00FB6B34" w:rsidP="005B68F3">
            <w:pPr>
              <w:suppressAutoHyphens w:val="0"/>
              <w:autoSpaceDN/>
              <w:jc w:val="center"/>
              <w:textAlignment w:val="auto"/>
              <w:rPr>
                <w:rFonts w:eastAsia="Calibri"/>
                <w:color w:val="000000" w:themeColor="text1"/>
                <w14:ligatures w14:val="standardContextual"/>
              </w:rPr>
            </w:pPr>
            <w:r w:rsidRPr="00C972A7">
              <w:rPr>
                <w:rFonts w:eastAsia="Calibri"/>
                <w:color w:val="000000" w:themeColor="text1"/>
                <w14:ligatures w14:val="standardContextual"/>
              </w:rPr>
              <w:t>2025-06-16</w:t>
            </w:r>
          </w:p>
        </w:tc>
      </w:tr>
      <w:tr w:rsidR="00DF1ADB" w:rsidRPr="00C972A7" w14:paraId="7028BAF0" w14:textId="77777777" w:rsidTr="005B68F3">
        <w:tc>
          <w:tcPr>
            <w:tcW w:w="3707" w:type="pct"/>
            <w:tcMar>
              <w:top w:w="0" w:type="dxa"/>
              <w:left w:w="108" w:type="dxa"/>
              <w:bottom w:w="0" w:type="dxa"/>
              <w:right w:w="108" w:type="dxa"/>
            </w:tcMar>
            <w:hideMark/>
          </w:tcPr>
          <w:p w14:paraId="2217C25C" w14:textId="77777777" w:rsidR="00FB6B34" w:rsidRPr="00C972A7" w:rsidRDefault="00FB6B34" w:rsidP="00597F93">
            <w:pPr>
              <w:suppressAutoHyphens w:val="0"/>
              <w:autoSpaceDN/>
              <w:textAlignment w:val="auto"/>
              <w:rPr>
                <w:rFonts w:eastAsia="Calibri"/>
                <w:color w:val="000000" w:themeColor="text1"/>
                <w14:ligatures w14:val="standardContextual"/>
              </w:rPr>
            </w:pPr>
            <w:r w:rsidRPr="00C972A7">
              <w:rPr>
                <w:rFonts w:eastAsia="Calibri"/>
                <w:color w:val="000000" w:themeColor="text1"/>
                <w14:ligatures w14:val="standardContextual"/>
              </w:rPr>
              <w:t>„Anykščių miesto vandens ruošimo, tiekimo ir gerinimo įrenginių rekonstrukcija bei plėtra“</w:t>
            </w:r>
          </w:p>
        </w:tc>
        <w:tc>
          <w:tcPr>
            <w:tcW w:w="1293" w:type="pct"/>
            <w:tcMar>
              <w:top w:w="0" w:type="dxa"/>
              <w:left w:w="108" w:type="dxa"/>
              <w:bottom w:w="0" w:type="dxa"/>
              <w:right w:w="108" w:type="dxa"/>
            </w:tcMar>
            <w:vAlign w:val="center"/>
            <w:hideMark/>
          </w:tcPr>
          <w:p w14:paraId="0487FE05" w14:textId="77777777" w:rsidR="00FB6B34" w:rsidRPr="00C972A7" w:rsidRDefault="00FB6B34" w:rsidP="005B68F3">
            <w:pPr>
              <w:suppressAutoHyphens w:val="0"/>
              <w:autoSpaceDN/>
              <w:jc w:val="center"/>
              <w:textAlignment w:val="auto"/>
              <w:rPr>
                <w:rFonts w:eastAsia="Calibri"/>
                <w:color w:val="000000" w:themeColor="text1"/>
                <w14:ligatures w14:val="standardContextual"/>
              </w:rPr>
            </w:pPr>
            <w:r w:rsidRPr="00C972A7">
              <w:rPr>
                <w:rFonts w:eastAsia="Calibri"/>
                <w:color w:val="000000" w:themeColor="text1"/>
                <w14:ligatures w14:val="standardContextual"/>
              </w:rPr>
              <w:t>2025-07-23</w:t>
            </w:r>
          </w:p>
        </w:tc>
      </w:tr>
      <w:tr w:rsidR="00DF1ADB" w:rsidRPr="00C972A7" w14:paraId="5D1B5686" w14:textId="77777777" w:rsidTr="005B68F3">
        <w:tc>
          <w:tcPr>
            <w:tcW w:w="3707" w:type="pct"/>
            <w:tcMar>
              <w:top w:w="0" w:type="dxa"/>
              <w:left w:w="108" w:type="dxa"/>
              <w:bottom w:w="0" w:type="dxa"/>
              <w:right w:w="108" w:type="dxa"/>
            </w:tcMar>
            <w:hideMark/>
          </w:tcPr>
          <w:p w14:paraId="65988112" w14:textId="77777777" w:rsidR="00FB6B34" w:rsidRPr="00C972A7" w:rsidRDefault="00FB6B34" w:rsidP="00597F93">
            <w:pPr>
              <w:suppressAutoHyphens w:val="0"/>
              <w:autoSpaceDN/>
              <w:textAlignment w:val="auto"/>
              <w:rPr>
                <w:rFonts w:eastAsia="Calibri"/>
                <w:color w:val="000000" w:themeColor="text1"/>
                <w14:ligatures w14:val="standardContextual"/>
              </w:rPr>
            </w:pPr>
            <w:r w:rsidRPr="00C972A7">
              <w:rPr>
                <w:rFonts w:eastAsia="Calibri"/>
                <w:color w:val="000000" w:themeColor="text1"/>
                <w14:ligatures w14:val="standardContextual"/>
              </w:rPr>
              <w:t>„Socialinio būsto fondo plėtra nepalankias sąlygas turintiems asmenims“</w:t>
            </w:r>
          </w:p>
        </w:tc>
        <w:tc>
          <w:tcPr>
            <w:tcW w:w="1293" w:type="pct"/>
            <w:tcMar>
              <w:top w:w="0" w:type="dxa"/>
              <w:left w:w="108" w:type="dxa"/>
              <w:bottom w:w="0" w:type="dxa"/>
              <w:right w:w="108" w:type="dxa"/>
            </w:tcMar>
            <w:vAlign w:val="center"/>
            <w:hideMark/>
          </w:tcPr>
          <w:p w14:paraId="269C815B" w14:textId="77777777" w:rsidR="00FB6B34" w:rsidRPr="00C972A7" w:rsidRDefault="00FB6B34" w:rsidP="005B68F3">
            <w:pPr>
              <w:suppressAutoHyphens w:val="0"/>
              <w:autoSpaceDN/>
              <w:jc w:val="center"/>
              <w:textAlignment w:val="auto"/>
              <w:rPr>
                <w:rFonts w:eastAsia="Calibri"/>
                <w:color w:val="000000" w:themeColor="text1"/>
                <w14:ligatures w14:val="standardContextual"/>
              </w:rPr>
            </w:pPr>
            <w:r w:rsidRPr="00C972A7">
              <w:rPr>
                <w:rFonts w:eastAsia="Calibri"/>
                <w:color w:val="000000" w:themeColor="text1"/>
                <w14:ligatures w14:val="standardContextual"/>
              </w:rPr>
              <w:t>2025-05-30</w:t>
            </w:r>
          </w:p>
        </w:tc>
      </w:tr>
      <w:tr w:rsidR="00DF1ADB" w:rsidRPr="00C972A7" w14:paraId="521993F8" w14:textId="77777777" w:rsidTr="005B68F3">
        <w:tc>
          <w:tcPr>
            <w:tcW w:w="3707" w:type="pct"/>
            <w:tcMar>
              <w:top w:w="0" w:type="dxa"/>
              <w:left w:w="108" w:type="dxa"/>
              <w:bottom w:w="0" w:type="dxa"/>
              <w:right w:w="108" w:type="dxa"/>
            </w:tcMar>
            <w:hideMark/>
          </w:tcPr>
          <w:p w14:paraId="7CD3440B" w14:textId="77777777" w:rsidR="00FB6B34" w:rsidRPr="00C972A7" w:rsidRDefault="00FB6B34" w:rsidP="00597F93">
            <w:pPr>
              <w:suppressAutoHyphens w:val="0"/>
              <w:autoSpaceDN/>
              <w:textAlignment w:val="auto"/>
              <w:rPr>
                <w:rFonts w:eastAsia="Calibri"/>
                <w:color w:val="000000" w:themeColor="text1"/>
                <w14:ligatures w14:val="standardContextual"/>
              </w:rPr>
            </w:pPr>
            <w:r w:rsidRPr="00C972A7">
              <w:rPr>
                <w:rFonts w:eastAsia="Calibri"/>
                <w:color w:val="000000" w:themeColor="text1"/>
                <w14:ligatures w14:val="standardContextual"/>
              </w:rPr>
              <w:t>„Sumažinti pažeidžiamų visuomenės grupių gerovės teritorinius skirtumus (I etapas)“</w:t>
            </w:r>
          </w:p>
        </w:tc>
        <w:tc>
          <w:tcPr>
            <w:tcW w:w="1293" w:type="pct"/>
            <w:tcMar>
              <w:top w:w="0" w:type="dxa"/>
              <w:left w:w="108" w:type="dxa"/>
              <w:bottom w:w="0" w:type="dxa"/>
              <w:right w:w="108" w:type="dxa"/>
            </w:tcMar>
            <w:vAlign w:val="center"/>
            <w:hideMark/>
          </w:tcPr>
          <w:p w14:paraId="4FE65361" w14:textId="77777777" w:rsidR="00FB6B34" w:rsidRPr="00C972A7" w:rsidRDefault="00FB6B34" w:rsidP="005B68F3">
            <w:pPr>
              <w:suppressAutoHyphens w:val="0"/>
              <w:autoSpaceDN/>
              <w:jc w:val="center"/>
              <w:textAlignment w:val="auto"/>
              <w:rPr>
                <w:rFonts w:eastAsia="Calibri"/>
                <w:color w:val="000000" w:themeColor="text1"/>
                <w14:ligatures w14:val="standardContextual"/>
              </w:rPr>
            </w:pPr>
            <w:r w:rsidRPr="00C972A7">
              <w:rPr>
                <w:rFonts w:eastAsia="Calibri"/>
                <w:color w:val="000000" w:themeColor="text1"/>
                <w14:ligatures w14:val="standardContextual"/>
              </w:rPr>
              <w:t>2025-10-30</w:t>
            </w:r>
          </w:p>
        </w:tc>
      </w:tr>
      <w:tr w:rsidR="00DF1ADB" w:rsidRPr="00C972A7" w14:paraId="5661E8C1" w14:textId="77777777" w:rsidTr="005B68F3">
        <w:tc>
          <w:tcPr>
            <w:tcW w:w="3707" w:type="pct"/>
            <w:tcMar>
              <w:top w:w="0" w:type="dxa"/>
              <w:left w:w="108" w:type="dxa"/>
              <w:bottom w:w="0" w:type="dxa"/>
              <w:right w:w="108" w:type="dxa"/>
            </w:tcMar>
            <w:hideMark/>
          </w:tcPr>
          <w:p w14:paraId="3A4E61DE" w14:textId="77777777" w:rsidR="00FB6B34" w:rsidRPr="00C972A7" w:rsidRDefault="00FB6B34" w:rsidP="00597F93">
            <w:pPr>
              <w:suppressAutoHyphens w:val="0"/>
              <w:autoSpaceDN/>
              <w:textAlignment w:val="auto"/>
              <w:rPr>
                <w:rFonts w:eastAsia="Calibri"/>
                <w:color w:val="000000" w:themeColor="text1"/>
                <w14:ligatures w14:val="standardContextual"/>
              </w:rPr>
            </w:pPr>
            <w:r w:rsidRPr="00C972A7">
              <w:rPr>
                <w:rFonts w:eastAsia="Calibri"/>
                <w:color w:val="000000" w:themeColor="text1"/>
                <w14:ligatures w14:val="standardContextual"/>
              </w:rPr>
              <w:t>„</w:t>
            </w:r>
            <w:proofErr w:type="spellStart"/>
            <w:r w:rsidRPr="00C972A7">
              <w:rPr>
                <w:rFonts w:eastAsia="Calibri"/>
                <w:color w:val="000000" w:themeColor="text1"/>
                <w14:ligatures w14:val="standardContextual"/>
              </w:rPr>
              <w:t>Monomineralinio</w:t>
            </w:r>
            <w:proofErr w:type="spellEnd"/>
            <w:r w:rsidRPr="00C972A7">
              <w:rPr>
                <w:rFonts w:eastAsia="Calibri"/>
                <w:color w:val="000000" w:themeColor="text1"/>
                <w14:ligatures w14:val="standardContextual"/>
              </w:rPr>
              <w:t xml:space="preserve"> kvarcinio smėlio telkinio rekultivavimas Anykščiuose“</w:t>
            </w:r>
          </w:p>
        </w:tc>
        <w:tc>
          <w:tcPr>
            <w:tcW w:w="1293" w:type="pct"/>
            <w:tcMar>
              <w:top w:w="0" w:type="dxa"/>
              <w:left w:w="108" w:type="dxa"/>
              <w:bottom w:w="0" w:type="dxa"/>
              <w:right w:w="108" w:type="dxa"/>
            </w:tcMar>
            <w:vAlign w:val="center"/>
            <w:hideMark/>
          </w:tcPr>
          <w:p w14:paraId="6C0D5424" w14:textId="77777777" w:rsidR="00FB6B34" w:rsidRPr="00C972A7" w:rsidRDefault="00FB6B34" w:rsidP="005B68F3">
            <w:pPr>
              <w:suppressAutoHyphens w:val="0"/>
              <w:autoSpaceDN/>
              <w:jc w:val="center"/>
              <w:textAlignment w:val="auto"/>
              <w:rPr>
                <w:rFonts w:eastAsia="Calibri"/>
                <w:color w:val="000000" w:themeColor="text1"/>
                <w14:ligatures w14:val="standardContextual"/>
              </w:rPr>
            </w:pPr>
            <w:r w:rsidRPr="00C972A7">
              <w:rPr>
                <w:rFonts w:eastAsia="Calibri"/>
                <w:color w:val="000000" w:themeColor="text1"/>
                <w14:ligatures w14:val="standardContextual"/>
              </w:rPr>
              <w:t>2025-07-28</w:t>
            </w:r>
          </w:p>
        </w:tc>
      </w:tr>
    </w:tbl>
    <w:p w14:paraId="109C40D6" w14:textId="77777777" w:rsidR="00FB6B34" w:rsidRPr="00C972A7" w:rsidRDefault="00FB6B34" w:rsidP="00C33AD6">
      <w:pPr>
        <w:spacing w:line="360" w:lineRule="auto"/>
        <w:ind w:firstLine="567"/>
        <w:jc w:val="both"/>
        <w:rPr>
          <w:color w:val="000000" w:themeColor="text1"/>
        </w:rPr>
      </w:pPr>
    </w:p>
    <w:p w14:paraId="48C4643C" w14:textId="77777777" w:rsidR="004878D5" w:rsidRPr="00C972A7" w:rsidRDefault="004878D5" w:rsidP="00F96C01">
      <w:pPr>
        <w:spacing w:line="360" w:lineRule="auto"/>
        <w:ind w:firstLine="720"/>
        <w:jc w:val="both"/>
        <w:rPr>
          <w:color w:val="000000" w:themeColor="text1"/>
        </w:rPr>
      </w:pPr>
      <w:r w:rsidRPr="00C972A7">
        <w:rPr>
          <w:color w:val="000000" w:themeColor="text1"/>
        </w:rPr>
        <w:t xml:space="preserve">Keturių projekto įgyvendinimo planų vertinimas ir finansavimo sutarčių pasirašymas persikėlė į 2026 m. </w:t>
      </w:r>
    </w:p>
    <w:p w14:paraId="16CD3DE4" w14:textId="78FFD9E3" w:rsidR="009D58C0" w:rsidRPr="00C972A7" w:rsidRDefault="009D58C0" w:rsidP="00F96C01">
      <w:pPr>
        <w:spacing w:line="360" w:lineRule="auto"/>
        <w:ind w:firstLine="720"/>
        <w:jc w:val="both"/>
        <w:rPr>
          <w:color w:val="EE0000"/>
        </w:rPr>
      </w:pPr>
      <w:r w:rsidRPr="00C972A7">
        <w:rPr>
          <w:color w:val="000000" w:themeColor="text1"/>
        </w:rPr>
        <w:t>Siekiant užtikrinti sėkmingą Anykščių rajono plėtrą Anykščių rajono savivaldybės administracija 2025 metais vykdė 14 projektų (t.</w:t>
      </w:r>
      <w:r w:rsidR="007758B8" w:rsidRPr="00C972A7">
        <w:rPr>
          <w:color w:val="000000" w:themeColor="text1"/>
        </w:rPr>
        <w:t xml:space="preserve"> </w:t>
      </w:r>
      <w:r w:rsidRPr="00C972A7">
        <w:rPr>
          <w:color w:val="000000" w:themeColor="text1"/>
        </w:rPr>
        <w:t>y. regioninių ir valstybės). Bendra pradėtų vykdyti projektų vertė 14 396 023,01 Eur, iš jų: 11</w:t>
      </w:r>
      <w:r w:rsidR="0027412F" w:rsidRPr="00C972A7">
        <w:rPr>
          <w:color w:val="000000" w:themeColor="text1"/>
        </w:rPr>
        <w:t> 618 878,42 Eur</w:t>
      </w:r>
      <w:r w:rsidRPr="00C972A7">
        <w:rPr>
          <w:color w:val="000000" w:themeColor="text1"/>
        </w:rPr>
        <w:t xml:space="preserve">  Europos Sąjungos ir valstybės biudžeto lėšos, 2 607 654,12 Eur Savivaldybės biudžeto lėšos ir </w:t>
      </w:r>
      <w:r w:rsidR="0027412F" w:rsidRPr="00C972A7">
        <w:rPr>
          <w:color w:val="000000" w:themeColor="text1"/>
        </w:rPr>
        <w:t>169 490,47</w:t>
      </w:r>
      <w:r w:rsidRPr="00C972A7">
        <w:rPr>
          <w:color w:val="000000" w:themeColor="text1"/>
        </w:rPr>
        <w:t xml:space="preserve"> Eur kitos lėšos (partnerių).</w:t>
      </w:r>
      <w:r w:rsidR="00850019" w:rsidRPr="00C972A7">
        <w:rPr>
          <w:color w:val="000000" w:themeColor="text1"/>
        </w:rPr>
        <w:t xml:space="preserve"> </w:t>
      </w:r>
    </w:p>
    <w:p w14:paraId="622A87DC" w14:textId="77777777" w:rsidR="00F7050A" w:rsidRPr="00C972A7" w:rsidRDefault="00F7050A" w:rsidP="00F7050A">
      <w:pPr>
        <w:spacing w:line="360" w:lineRule="auto"/>
        <w:ind w:firstLine="567"/>
        <w:jc w:val="right"/>
        <w:rPr>
          <w:i/>
          <w:iCs/>
          <w:color w:val="000000" w:themeColor="text1"/>
        </w:rPr>
      </w:pPr>
    </w:p>
    <w:p w14:paraId="05F456EE" w14:textId="2F2CBD40" w:rsidR="00F7050A" w:rsidRPr="00C972A7" w:rsidRDefault="00F7050A" w:rsidP="00F7050A">
      <w:pPr>
        <w:spacing w:line="360" w:lineRule="auto"/>
        <w:ind w:firstLine="567"/>
        <w:jc w:val="right"/>
        <w:rPr>
          <w:color w:val="000000" w:themeColor="text1"/>
          <w:sz w:val="20"/>
          <w:szCs w:val="20"/>
        </w:rPr>
      </w:pPr>
      <w:r w:rsidRPr="00C972A7">
        <w:rPr>
          <w:i/>
          <w:iCs/>
          <w:color w:val="000000" w:themeColor="text1"/>
          <w:sz w:val="20"/>
          <w:szCs w:val="20"/>
        </w:rPr>
        <w:lastRenderedPageBreak/>
        <w:t>3 lentelė. Regioniniai ir valstybiniai projektai</w:t>
      </w:r>
    </w:p>
    <w:tbl>
      <w:tblPr>
        <w:tblW w:w="5000" w:type="pct"/>
        <w:tblLook w:val="04A0" w:firstRow="1" w:lastRow="0" w:firstColumn="1" w:lastColumn="0" w:noHBand="0" w:noVBand="1"/>
      </w:tblPr>
      <w:tblGrid>
        <w:gridCol w:w="811"/>
        <w:gridCol w:w="2870"/>
        <w:gridCol w:w="1332"/>
        <w:gridCol w:w="1266"/>
        <w:gridCol w:w="1116"/>
        <w:gridCol w:w="1117"/>
        <w:gridCol w:w="1116"/>
      </w:tblGrid>
      <w:tr w:rsidR="00DF1ADB" w:rsidRPr="00C972A7" w14:paraId="31E6DAE1" w14:textId="77777777" w:rsidTr="0032719C">
        <w:trPr>
          <w:trHeight w:val="514"/>
        </w:trPr>
        <w:tc>
          <w:tcPr>
            <w:tcW w:w="421" w:type="pct"/>
            <w:tcBorders>
              <w:top w:val="single" w:sz="4" w:space="0" w:color="auto"/>
              <w:left w:val="single" w:sz="4" w:space="0" w:color="auto"/>
              <w:bottom w:val="single" w:sz="4" w:space="0" w:color="auto"/>
              <w:right w:val="single" w:sz="4" w:space="0" w:color="auto"/>
            </w:tcBorders>
            <w:noWrap/>
            <w:vAlign w:val="center"/>
            <w:hideMark/>
          </w:tcPr>
          <w:p w14:paraId="183E237F" w14:textId="2FE08670" w:rsidR="009D58C0" w:rsidRPr="00C972A7" w:rsidRDefault="009D58C0" w:rsidP="009D58C0">
            <w:pPr>
              <w:suppressAutoHyphens w:val="0"/>
              <w:autoSpaceDN/>
              <w:textAlignment w:val="auto"/>
              <w:rPr>
                <w:color w:val="000000" w:themeColor="text1"/>
                <w:sz w:val="20"/>
                <w:szCs w:val="20"/>
                <w:lang w:eastAsia="lt-LT"/>
              </w:rPr>
            </w:pPr>
            <w:r w:rsidRPr="00C972A7">
              <w:rPr>
                <w:color w:val="000000" w:themeColor="text1"/>
                <w:sz w:val="20"/>
                <w:szCs w:val="20"/>
                <w:lang w:eastAsia="lt-LT"/>
              </w:rPr>
              <w:t>Eil. Nr.</w:t>
            </w:r>
          </w:p>
        </w:tc>
        <w:tc>
          <w:tcPr>
            <w:tcW w:w="1490" w:type="pct"/>
            <w:tcBorders>
              <w:top w:val="single" w:sz="4" w:space="0" w:color="auto"/>
              <w:left w:val="nil"/>
              <w:bottom w:val="single" w:sz="4" w:space="0" w:color="auto"/>
              <w:right w:val="single" w:sz="4" w:space="0" w:color="auto"/>
            </w:tcBorders>
            <w:vAlign w:val="center"/>
            <w:hideMark/>
          </w:tcPr>
          <w:p w14:paraId="22E47B02" w14:textId="77777777" w:rsidR="009D58C0" w:rsidRPr="00C972A7" w:rsidRDefault="009D58C0" w:rsidP="009D58C0">
            <w:pPr>
              <w:suppressAutoHyphens w:val="0"/>
              <w:autoSpaceDN/>
              <w:textAlignment w:val="auto"/>
              <w:rPr>
                <w:color w:val="000000" w:themeColor="text1"/>
                <w:sz w:val="20"/>
                <w:szCs w:val="20"/>
                <w:lang w:eastAsia="lt-LT"/>
              </w:rPr>
            </w:pPr>
            <w:r w:rsidRPr="00C972A7">
              <w:rPr>
                <w:color w:val="000000" w:themeColor="text1"/>
                <w:sz w:val="20"/>
                <w:szCs w:val="20"/>
                <w:lang w:eastAsia="lt-LT"/>
              </w:rPr>
              <w:t>Projekto pavadinimas</w:t>
            </w:r>
          </w:p>
        </w:tc>
        <w:tc>
          <w:tcPr>
            <w:tcW w:w="692" w:type="pct"/>
            <w:tcBorders>
              <w:top w:val="single" w:sz="4" w:space="0" w:color="auto"/>
              <w:left w:val="nil"/>
              <w:bottom w:val="single" w:sz="4" w:space="0" w:color="auto"/>
              <w:right w:val="single" w:sz="4" w:space="0" w:color="auto"/>
            </w:tcBorders>
            <w:vAlign w:val="center"/>
            <w:hideMark/>
          </w:tcPr>
          <w:p w14:paraId="60DCD7BD" w14:textId="77777777" w:rsidR="00DF1ADB" w:rsidRPr="00C972A7" w:rsidRDefault="009D58C0" w:rsidP="009D58C0">
            <w:pPr>
              <w:suppressAutoHyphens w:val="0"/>
              <w:autoSpaceDN/>
              <w:jc w:val="center"/>
              <w:textAlignment w:val="auto"/>
              <w:rPr>
                <w:color w:val="000000" w:themeColor="text1"/>
                <w:sz w:val="20"/>
                <w:szCs w:val="20"/>
                <w:lang w:eastAsia="lt-LT"/>
              </w:rPr>
            </w:pPr>
            <w:r w:rsidRPr="00C972A7">
              <w:rPr>
                <w:color w:val="000000" w:themeColor="text1"/>
                <w:sz w:val="20"/>
                <w:szCs w:val="20"/>
                <w:lang w:eastAsia="lt-LT"/>
              </w:rPr>
              <w:t xml:space="preserve">Bendra </w:t>
            </w:r>
          </w:p>
          <w:p w14:paraId="324FB439" w14:textId="523BF2C2" w:rsidR="009D58C0" w:rsidRPr="00C972A7" w:rsidRDefault="009D58C0" w:rsidP="009D58C0">
            <w:pPr>
              <w:suppressAutoHyphens w:val="0"/>
              <w:autoSpaceDN/>
              <w:jc w:val="center"/>
              <w:textAlignment w:val="auto"/>
              <w:rPr>
                <w:color w:val="000000" w:themeColor="text1"/>
                <w:sz w:val="20"/>
                <w:szCs w:val="20"/>
                <w:lang w:eastAsia="lt-LT"/>
              </w:rPr>
            </w:pPr>
            <w:r w:rsidRPr="00C972A7">
              <w:rPr>
                <w:color w:val="000000" w:themeColor="text1"/>
                <w:sz w:val="20"/>
                <w:szCs w:val="20"/>
                <w:lang w:eastAsia="lt-LT"/>
              </w:rPr>
              <w:t>projekto vertė</w:t>
            </w:r>
          </w:p>
        </w:tc>
        <w:tc>
          <w:tcPr>
            <w:tcW w:w="657" w:type="pct"/>
            <w:tcBorders>
              <w:top w:val="single" w:sz="4" w:space="0" w:color="auto"/>
              <w:left w:val="nil"/>
              <w:bottom w:val="single" w:sz="4" w:space="0" w:color="auto"/>
              <w:right w:val="single" w:sz="4" w:space="0" w:color="auto"/>
            </w:tcBorders>
            <w:vAlign w:val="center"/>
            <w:hideMark/>
          </w:tcPr>
          <w:p w14:paraId="36C1C6E6" w14:textId="77777777" w:rsidR="009D58C0" w:rsidRPr="00C972A7" w:rsidRDefault="009D58C0" w:rsidP="009D58C0">
            <w:pPr>
              <w:suppressAutoHyphens w:val="0"/>
              <w:autoSpaceDN/>
              <w:jc w:val="center"/>
              <w:textAlignment w:val="auto"/>
              <w:rPr>
                <w:color w:val="000000" w:themeColor="text1"/>
                <w:sz w:val="20"/>
                <w:szCs w:val="20"/>
                <w:lang w:eastAsia="lt-LT"/>
              </w:rPr>
            </w:pPr>
            <w:r w:rsidRPr="00C972A7">
              <w:rPr>
                <w:color w:val="000000" w:themeColor="text1"/>
                <w:sz w:val="20"/>
                <w:szCs w:val="20"/>
                <w:lang w:eastAsia="lt-LT"/>
              </w:rPr>
              <w:t xml:space="preserve">ES dalis </w:t>
            </w:r>
          </w:p>
        </w:tc>
        <w:tc>
          <w:tcPr>
            <w:tcW w:w="580" w:type="pct"/>
            <w:tcBorders>
              <w:top w:val="single" w:sz="4" w:space="0" w:color="auto"/>
              <w:left w:val="nil"/>
              <w:bottom w:val="single" w:sz="4" w:space="0" w:color="auto"/>
              <w:right w:val="single" w:sz="4" w:space="0" w:color="auto"/>
            </w:tcBorders>
            <w:vAlign w:val="center"/>
            <w:hideMark/>
          </w:tcPr>
          <w:p w14:paraId="42F83760" w14:textId="77777777" w:rsidR="009D58C0" w:rsidRPr="00C972A7" w:rsidRDefault="009D58C0" w:rsidP="009D58C0">
            <w:pPr>
              <w:suppressAutoHyphens w:val="0"/>
              <w:autoSpaceDN/>
              <w:jc w:val="center"/>
              <w:textAlignment w:val="auto"/>
              <w:rPr>
                <w:color w:val="000000" w:themeColor="text1"/>
                <w:sz w:val="20"/>
                <w:szCs w:val="20"/>
                <w:lang w:eastAsia="lt-LT"/>
              </w:rPr>
            </w:pPr>
            <w:r w:rsidRPr="00C972A7">
              <w:rPr>
                <w:color w:val="000000" w:themeColor="text1"/>
                <w:sz w:val="20"/>
                <w:szCs w:val="20"/>
                <w:lang w:eastAsia="lt-LT"/>
              </w:rPr>
              <w:t>SB dalis</w:t>
            </w:r>
          </w:p>
        </w:tc>
        <w:tc>
          <w:tcPr>
            <w:tcW w:w="580" w:type="pct"/>
            <w:tcBorders>
              <w:top w:val="single" w:sz="4" w:space="0" w:color="auto"/>
              <w:left w:val="nil"/>
              <w:bottom w:val="single" w:sz="4" w:space="0" w:color="auto"/>
              <w:right w:val="single" w:sz="4" w:space="0" w:color="auto"/>
            </w:tcBorders>
            <w:vAlign w:val="center"/>
            <w:hideMark/>
          </w:tcPr>
          <w:p w14:paraId="47714533" w14:textId="77777777" w:rsidR="009D58C0" w:rsidRPr="00C972A7" w:rsidRDefault="009D58C0" w:rsidP="009D58C0">
            <w:pPr>
              <w:suppressAutoHyphens w:val="0"/>
              <w:autoSpaceDN/>
              <w:jc w:val="center"/>
              <w:textAlignment w:val="auto"/>
              <w:rPr>
                <w:color w:val="000000" w:themeColor="text1"/>
                <w:sz w:val="20"/>
                <w:szCs w:val="20"/>
                <w:lang w:eastAsia="lt-LT"/>
              </w:rPr>
            </w:pPr>
            <w:r w:rsidRPr="00C972A7">
              <w:rPr>
                <w:color w:val="000000" w:themeColor="text1"/>
                <w:sz w:val="20"/>
                <w:szCs w:val="20"/>
                <w:lang w:eastAsia="lt-LT"/>
              </w:rPr>
              <w:t>VB dalis</w:t>
            </w:r>
          </w:p>
        </w:tc>
        <w:tc>
          <w:tcPr>
            <w:tcW w:w="580" w:type="pct"/>
            <w:tcBorders>
              <w:top w:val="single" w:sz="4" w:space="0" w:color="auto"/>
              <w:left w:val="nil"/>
              <w:bottom w:val="single" w:sz="4" w:space="0" w:color="auto"/>
              <w:right w:val="single" w:sz="4" w:space="0" w:color="auto"/>
            </w:tcBorders>
            <w:vAlign w:val="center"/>
            <w:hideMark/>
          </w:tcPr>
          <w:p w14:paraId="5F78A1DF" w14:textId="77777777" w:rsidR="009D58C0" w:rsidRPr="00C972A7" w:rsidRDefault="009D58C0" w:rsidP="009D58C0">
            <w:pPr>
              <w:suppressAutoHyphens w:val="0"/>
              <w:autoSpaceDN/>
              <w:jc w:val="center"/>
              <w:textAlignment w:val="auto"/>
              <w:rPr>
                <w:color w:val="000000" w:themeColor="text1"/>
                <w:sz w:val="20"/>
                <w:szCs w:val="20"/>
                <w:lang w:eastAsia="lt-LT"/>
              </w:rPr>
            </w:pPr>
            <w:r w:rsidRPr="00C972A7">
              <w:rPr>
                <w:color w:val="000000" w:themeColor="text1"/>
                <w:sz w:val="20"/>
                <w:szCs w:val="20"/>
                <w:lang w:eastAsia="lt-LT"/>
              </w:rPr>
              <w:t>Partnerių lėšos</w:t>
            </w:r>
          </w:p>
        </w:tc>
      </w:tr>
      <w:tr w:rsidR="00DF1ADB" w:rsidRPr="00C972A7" w14:paraId="1059F5DA" w14:textId="77777777" w:rsidTr="0032719C">
        <w:trPr>
          <w:trHeight w:val="514"/>
        </w:trPr>
        <w:tc>
          <w:tcPr>
            <w:tcW w:w="421" w:type="pct"/>
            <w:tcBorders>
              <w:top w:val="nil"/>
              <w:left w:val="single" w:sz="4" w:space="0" w:color="auto"/>
              <w:bottom w:val="single" w:sz="4" w:space="0" w:color="auto"/>
              <w:right w:val="single" w:sz="4" w:space="0" w:color="auto"/>
            </w:tcBorders>
            <w:noWrap/>
            <w:vAlign w:val="bottom"/>
            <w:hideMark/>
          </w:tcPr>
          <w:p w14:paraId="0067AEAD" w14:textId="25192F65" w:rsidR="009D58C0" w:rsidRPr="00C972A7" w:rsidRDefault="009D58C0" w:rsidP="00DF1ADB">
            <w:pPr>
              <w:suppressAutoHyphens w:val="0"/>
              <w:autoSpaceDN/>
              <w:spacing w:line="360" w:lineRule="auto"/>
              <w:textAlignment w:val="auto"/>
              <w:rPr>
                <w:color w:val="000000" w:themeColor="text1"/>
                <w:sz w:val="20"/>
                <w:szCs w:val="20"/>
                <w:lang w:eastAsia="lt-LT"/>
              </w:rPr>
            </w:pPr>
            <w:r w:rsidRPr="00C972A7">
              <w:rPr>
                <w:color w:val="000000" w:themeColor="text1"/>
                <w:sz w:val="20"/>
                <w:szCs w:val="20"/>
                <w:lang w:eastAsia="lt-LT"/>
              </w:rPr>
              <w:t>1.</w:t>
            </w:r>
          </w:p>
        </w:tc>
        <w:tc>
          <w:tcPr>
            <w:tcW w:w="1490" w:type="pct"/>
            <w:tcBorders>
              <w:top w:val="nil"/>
              <w:left w:val="nil"/>
              <w:bottom w:val="single" w:sz="4" w:space="0" w:color="auto"/>
              <w:right w:val="single" w:sz="4" w:space="0" w:color="auto"/>
            </w:tcBorders>
            <w:vAlign w:val="center"/>
            <w:hideMark/>
          </w:tcPr>
          <w:p w14:paraId="24A4DA85" w14:textId="77777777" w:rsidR="009D58C0" w:rsidRPr="00C972A7" w:rsidRDefault="009D58C0" w:rsidP="009D58C0">
            <w:pPr>
              <w:suppressAutoHyphens w:val="0"/>
              <w:autoSpaceDN/>
              <w:jc w:val="both"/>
              <w:textAlignment w:val="auto"/>
              <w:rPr>
                <w:color w:val="000000" w:themeColor="text1"/>
                <w:sz w:val="20"/>
                <w:szCs w:val="20"/>
                <w:lang w:eastAsia="lt-LT"/>
              </w:rPr>
            </w:pPr>
            <w:r w:rsidRPr="00C972A7">
              <w:rPr>
                <w:color w:val="000000" w:themeColor="text1"/>
                <w:sz w:val="20"/>
                <w:szCs w:val="20"/>
                <w:lang w:eastAsia="lt-LT"/>
              </w:rPr>
              <w:t>Investicijos į ambulatorines slaugos paslaugas namuose, įsigyjant transporto priemonę ir įrangą Anykščių rajono savivaldybėje</w:t>
            </w:r>
          </w:p>
        </w:tc>
        <w:tc>
          <w:tcPr>
            <w:tcW w:w="692" w:type="pct"/>
            <w:tcBorders>
              <w:top w:val="nil"/>
              <w:left w:val="nil"/>
              <w:bottom w:val="single" w:sz="4" w:space="0" w:color="auto"/>
              <w:right w:val="single" w:sz="4" w:space="0" w:color="auto"/>
            </w:tcBorders>
            <w:vAlign w:val="center"/>
            <w:hideMark/>
          </w:tcPr>
          <w:p w14:paraId="635FF895" w14:textId="49742261" w:rsidR="009D58C0" w:rsidRPr="00C972A7" w:rsidRDefault="009D58C0" w:rsidP="005B68F3">
            <w:pPr>
              <w:suppressAutoHyphens w:val="0"/>
              <w:autoSpaceDN/>
              <w:jc w:val="center"/>
              <w:textAlignment w:val="auto"/>
              <w:rPr>
                <w:color w:val="000000" w:themeColor="text1"/>
                <w:sz w:val="20"/>
                <w:szCs w:val="20"/>
                <w:lang w:eastAsia="lt-LT"/>
              </w:rPr>
            </w:pPr>
            <w:r w:rsidRPr="00C972A7">
              <w:rPr>
                <w:color w:val="000000" w:themeColor="text1"/>
                <w:sz w:val="20"/>
                <w:szCs w:val="20"/>
                <w:lang w:eastAsia="lt-LT"/>
              </w:rPr>
              <w:t>72 842,64</w:t>
            </w:r>
          </w:p>
        </w:tc>
        <w:tc>
          <w:tcPr>
            <w:tcW w:w="657" w:type="pct"/>
            <w:tcBorders>
              <w:top w:val="nil"/>
              <w:left w:val="nil"/>
              <w:bottom w:val="single" w:sz="4" w:space="0" w:color="auto"/>
              <w:right w:val="single" w:sz="4" w:space="0" w:color="auto"/>
            </w:tcBorders>
            <w:vAlign w:val="center"/>
            <w:hideMark/>
          </w:tcPr>
          <w:p w14:paraId="73D0534D" w14:textId="4E421FD0" w:rsidR="009D58C0" w:rsidRPr="00C972A7" w:rsidRDefault="009D58C0" w:rsidP="005B68F3">
            <w:pPr>
              <w:suppressAutoHyphens w:val="0"/>
              <w:autoSpaceDN/>
              <w:jc w:val="center"/>
              <w:textAlignment w:val="auto"/>
              <w:rPr>
                <w:color w:val="000000" w:themeColor="text1"/>
                <w:sz w:val="20"/>
                <w:szCs w:val="20"/>
                <w:lang w:eastAsia="lt-LT"/>
              </w:rPr>
            </w:pPr>
            <w:r w:rsidRPr="00C972A7">
              <w:rPr>
                <w:color w:val="000000" w:themeColor="text1"/>
                <w:sz w:val="20"/>
                <w:szCs w:val="20"/>
                <w:lang w:eastAsia="lt-LT"/>
              </w:rPr>
              <w:t>60 200,53</w:t>
            </w:r>
          </w:p>
        </w:tc>
        <w:tc>
          <w:tcPr>
            <w:tcW w:w="580" w:type="pct"/>
            <w:tcBorders>
              <w:top w:val="nil"/>
              <w:left w:val="nil"/>
              <w:bottom w:val="single" w:sz="4" w:space="0" w:color="auto"/>
              <w:right w:val="single" w:sz="4" w:space="0" w:color="auto"/>
            </w:tcBorders>
            <w:vAlign w:val="center"/>
            <w:hideMark/>
          </w:tcPr>
          <w:p w14:paraId="1A18B5C0" w14:textId="59CB537D" w:rsidR="009D58C0" w:rsidRPr="00C972A7" w:rsidRDefault="009D58C0" w:rsidP="005B68F3">
            <w:pPr>
              <w:suppressAutoHyphens w:val="0"/>
              <w:autoSpaceDN/>
              <w:jc w:val="center"/>
              <w:textAlignment w:val="auto"/>
              <w:rPr>
                <w:color w:val="000000" w:themeColor="text1"/>
                <w:sz w:val="20"/>
                <w:szCs w:val="20"/>
                <w:lang w:eastAsia="lt-LT"/>
              </w:rPr>
            </w:pPr>
          </w:p>
        </w:tc>
        <w:tc>
          <w:tcPr>
            <w:tcW w:w="580" w:type="pct"/>
            <w:tcBorders>
              <w:top w:val="nil"/>
              <w:left w:val="nil"/>
              <w:bottom w:val="single" w:sz="4" w:space="0" w:color="auto"/>
              <w:right w:val="single" w:sz="4" w:space="0" w:color="auto"/>
            </w:tcBorders>
            <w:vAlign w:val="center"/>
            <w:hideMark/>
          </w:tcPr>
          <w:p w14:paraId="41013522" w14:textId="684ED5F3" w:rsidR="009D58C0" w:rsidRPr="00C972A7" w:rsidRDefault="009D58C0" w:rsidP="005B68F3">
            <w:pPr>
              <w:suppressAutoHyphens w:val="0"/>
              <w:autoSpaceDN/>
              <w:jc w:val="center"/>
              <w:textAlignment w:val="auto"/>
              <w:rPr>
                <w:color w:val="000000" w:themeColor="text1"/>
                <w:sz w:val="20"/>
                <w:szCs w:val="20"/>
                <w:lang w:eastAsia="lt-LT"/>
              </w:rPr>
            </w:pPr>
            <w:r w:rsidRPr="00C972A7">
              <w:rPr>
                <w:color w:val="000000" w:themeColor="text1"/>
                <w:sz w:val="20"/>
                <w:szCs w:val="20"/>
                <w:lang w:eastAsia="lt-LT"/>
              </w:rPr>
              <w:t>12 642,11</w:t>
            </w:r>
          </w:p>
        </w:tc>
        <w:tc>
          <w:tcPr>
            <w:tcW w:w="580" w:type="pct"/>
            <w:tcBorders>
              <w:top w:val="nil"/>
              <w:left w:val="nil"/>
              <w:bottom w:val="single" w:sz="4" w:space="0" w:color="auto"/>
              <w:right w:val="single" w:sz="4" w:space="0" w:color="auto"/>
            </w:tcBorders>
            <w:vAlign w:val="center"/>
            <w:hideMark/>
          </w:tcPr>
          <w:p w14:paraId="66601D89" w14:textId="3372A890" w:rsidR="009D58C0" w:rsidRPr="00C972A7" w:rsidRDefault="009D58C0" w:rsidP="005B68F3">
            <w:pPr>
              <w:suppressAutoHyphens w:val="0"/>
              <w:autoSpaceDN/>
              <w:jc w:val="center"/>
              <w:textAlignment w:val="auto"/>
              <w:rPr>
                <w:color w:val="000000" w:themeColor="text1"/>
                <w:sz w:val="20"/>
                <w:szCs w:val="20"/>
                <w:lang w:eastAsia="lt-LT"/>
              </w:rPr>
            </w:pPr>
          </w:p>
        </w:tc>
      </w:tr>
      <w:tr w:rsidR="00DF1ADB" w:rsidRPr="00C972A7" w14:paraId="4F359635" w14:textId="77777777" w:rsidTr="0032719C">
        <w:trPr>
          <w:trHeight w:val="514"/>
        </w:trPr>
        <w:tc>
          <w:tcPr>
            <w:tcW w:w="421" w:type="pct"/>
            <w:tcBorders>
              <w:top w:val="nil"/>
              <w:left w:val="single" w:sz="4" w:space="0" w:color="auto"/>
              <w:bottom w:val="single" w:sz="4" w:space="0" w:color="auto"/>
              <w:right w:val="single" w:sz="4" w:space="0" w:color="auto"/>
            </w:tcBorders>
            <w:noWrap/>
            <w:vAlign w:val="bottom"/>
            <w:hideMark/>
          </w:tcPr>
          <w:p w14:paraId="663960F1" w14:textId="77777777" w:rsidR="009D58C0" w:rsidRPr="00C972A7" w:rsidRDefault="009D58C0" w:rsidP="00DF1ADB">
            <w:pPr>
              <w:suppressAutoHyphens w:val="0"/>
              <w:autoSpaceDN/>
              <w:spacing w:line="360" w:lineRule="auto"/>
              <w:textAlignment w:val="auto"/>
              <w:rPr>
                <w:color w:val="000000" w:themeColor="text1"/>
                <w:sz w:val="20"/>
                <w:szCs w:val="20"/>
                <w:lang w:eastAsia="lt-LT"/>
              </w:rPr>
            </w:pPr>
            <w:r w:rsidRPr="00C972A7">
              <w:rPr>
                <w:color w:val="000000" w:themeColor="text1"/>
                <w:sz w:val="20"/>
                <w:szCs w:val="20"/>
                <w:lang w:eastAsia="lt-LT"/>
              </w:rPr>
              <w:t>2.</w:t>
            </w:r>
          </w:p>
        </w:tc>
        <w:tc>
          <w:tcPr>
            <w:tcW w:w="1490" w:type="pct"/>
            <w:tcBorders>
              <w:top w:val="nil"/>
              <w:left w:val="nil"/>
              <w:bottom w:val="single" w:sz="4" w:space="0" w:color="auto"/>
              <w:right w:val="single" w:sz="4" w:space="0" w:color="auto"/>
            </w:tcBorders>
            <w:vAlign w:val="center"/>
            <w:hideMark/>
          </w:tcPr>
          <w:p w14:paraId="4248F8F5" w14:textId="77777777" w:rsidR="009D58C0" w:rsidRPr="00C972A7" w:rsidRDefault="009D58C0" w:rsidP="009D58C0">
            <w:pPr>
              <w:suppressAutoHyphens w:val="0"/>
              <w:autoSpaceDN/>
              <w:jc w:val="both"/>
              <w:textAlignment w:val="auto"/>
              <w:rPr>
                <w:color w:val="000000" w:themeColor="text1"/>
                <w:sz w:val="20"/>
                <w:szCs w:val="20"/>
                <w:lang w:eastAsia="lt-LT"/>
              </w:rPr>
            </w:pPr>
            <w:r w:rsidRPr="00C972A7">
              <w:rPr>
                <w:color w:val="000000" w:themeColor="text1"/>
                <w:sz w:val="20"/>
                <w:szCs w:val="20"/>
                <w:lang w:eastAsia="lt-LT"/>
              </w:rPr>
              <w:t>Anykščių rajono savivaldybės sveikatos centro sudėtyje teikiamų sveikatos priežiūros paslaugų infrastruktūros modernizavimas</w:t>
            </w:r>
          </w:p>
        </w:tc>
        <w:tc>
          <w:tcPr>
            <w:tcW w:w="692" w:type="pct"/>
            <w:tcBorders>
              <w:top w:val="nil"/>
              <w:left w:val="nil"/>
              <w:bottom w:val="single" w:sz="4" w:space="0" w:color="auto"/>
              <w:right w:val="single" w:sz="4" w:space="0" w:color="auto"/>
            </w:tcBorders>
            <w:vAlign w:val="center"/>
            <w:hideMark/>
          </w:tcPr>
          <w:p w14:paraId="0483AF11" w14:textId="50B97B9F" w:rsidR="009D58C0" w:rsidRPr="00C972A7" w:rsidRDefault="009D58C0" w:rsidP="005B68F3">
            <w:pPr>
              <w:suppressAutoHyphens w:val="0"/>
              <w:autoSpaceDN/>
              <w:jc w:val="center"/>
              <w:textAlignment w:val="auto"/>
              <w:rPr>
                <w:color w:val="000000" w:themeColor="text1"/>
                <w:sz w:val="20"/>
                <w:szCs w:val="20"/>
                <w:lang w:eastAsia="lt-LT"/>
              </w:rPr>
            </w:pPr>
            <w:r w:rsidRPr="00C972A7">
              <w:rPr>
                <w:color w:val="000000" w:themeColor="text1"/>
                <w:sz w:val="20"/>
                <w:szCs w:val="20"/>
                <w:lang w:eastAsia="lt-LT"/>
              </w:rPr>
              <w:t>1</w:t>
            </w:r>
            <w:r w:rsidR="00F7050A" w:rsidRPr="00C972A7">
              <w:rPr>
                <w:color w:val="000000" w:themeColor="text1"/>
                <w:sz w:val="20"/>
                <w:szCs w:val="20"/>
                <w:lang w:eastAsia="lt-LT"/>
              </w:rPr>
              <w:t> </w:t>
            </w:r>
            <w:r w:rsidRPr="00C972A7">
              <w:rPr>
                <w:color w:val="000000" w:themeColor="text1"/>
                <w:sz w:val="20"/>
                <w:szCs w:val="20"/>
                <w:lang w:eastAsia="lt-LT"/>
              </w:rPr>
              <w:t>868</w:t>
            </w:r>
            <w:r w:rsidR="00F7050A" w:rsidRPr="00C972A7">
              <w:rPr>
                <w:color w:val="000000" w:themeColor="text1"/>
                <w:sz w:val="20"/>
                <w:szCs w:val="20"/>
                <w:lang w:eastAsia="lt-LT"/>
              </w:rPr>
              <w:t xml:space="preserve"> </w:t>
            </w:r>
            <w:r w:rsidRPr="00C972A7">
              <w:rPr>
                <w:color w:val="000000" w:themeColor="text1"/>
                <w:sz w:val="20"/>
                <w:szCs w:val="20"/>
                <w:lang w:eastAsia="lt-LT"/>
              </w:rPr>
              <w:t>456,97</w:t>
            </w:r>
          </w:p>
        </w:tc>
        <w:tc>
          <w:tcPr>
            <w:tcW w:w="657" w:type="pct"/>
            <w:tcBorders>
              <w:top w:val="nil"/>
              <w:left w:val="nil"/>
              <w:bottom w:val="single" w:sz="4" w:space="0" w:color="auto"/>
              <w:right w:val="single" w:sz="4" w:space="0" w:color="auto"/>
            </w:tcBorders>
            <w:noWrap/>
            <w:vAlign w:val="center"/>
            <w:hideMark/>
          </w:tcPr>
          <w:p w14:paraId="4ADFCD68" w14:textId="7FDA4E83" w:rsidR="009D58C0" w:rsidRPr="00C972A7" w:rsidRDefault="009D58C0" w:rsidP="005B68F3">
            <w:pPr>
              <w:suppressAutoHyphens w:val="0"/>
              <w:autoSpaceDN/>
              <w:jc w:val="center"/>
              <w:textAlignment w:val="auto"/>
              <w:rPr>
                <w:color w:val="000000" w:themeColor="text1"/>
                <w:sz w:val="20"/>
                <w:szCs w:val="20"/>
                <w:lang w:eastAsia="lt-LT"/>
              </w:rPr>
            </w:pPr>
            <w:r w:rsidRPr="00C972A7">
              <w:rPr>
                <w:color w:val="000000" w:themeColor="text1"/>
                <w:sz w:val="20"/>
                <w:szCs w:val="20"/>
                <w:lang w:eastAsia="lt-LT"/>
              </w:rPr>
              <w:t>1 563 493,40</w:t>
            </w:r>
          </w:p>
        </w:tc>
        <w:tc>
          <w:tcPr>
            <w:tcW w:w="580" w:type="pct"/>
            <w:tcBorders>
              <w:top w:val="nil"/>
              <w:left w:val="nil"/>
              <w:bottom w:val="single" w:sz="4" w:space="0" w:color="auto"/>
              <w:right w:val="single" w:sz="4" w:space="0" w:color="auto"/>
            </w:tcBorders>
            <w:vAlign w:val="center"/>
            <w:hideMark/>
          </w:tcPr>
          <w:p w14:paraId="06D7EB65" w14:textId="1114B4EE" w:rsidR="009D58C0" w:rsidRPr="00C972A7" w:rsidRDefault="009D58C0" w:rsidP="005B68F3">
            <w:pPr>
              <w:suppressAutoHyphens w:val="0"/>
              <w:autoSpaceDN/>
              <w:jc w:val="center"/>
              <w:textAlignment w:val="auto"/>
              <w:rPr>
                <w:color w:val="000000" w:themeColor="text1"/>
                <w:sz w:val="20"/>
                <w:szCs w:val="20"/>
                <w:lang w:eastAsia="lt-LT"/>
              </w:rPr>
            </w:pPr>
          </w:p>
        </w:tc>
        <w:tc>
          <w:tcPr>
            <w:tcW w:w="580" w:type="pct"/>
            <w:tcBorders>
              <w:top w:val="nil"/>
              <w:left w:val="nil"/>
              <w:bottom w:val="single" w:sz="4" w:space="0" w:color="auto"/>
              <w:right w:val="single" w:sz="4" w:space="0" w:color="auto"/>
            </w:tcBorders>
            <w:noWrap/>
            <w:vAlign w:val="center"/>
            <w:hideMark/>
          </w:tcPr>
          <w:p w14:paraId="246E48A7" w14:textId="7502E150" w:rsidR="009D58C0" w:rsidRPr="00C972A7" w:rsidRDefault="009D58C0" w:rsidP="005B68F3">
            <w:pPr>
              <w:suppressAutoHyphens w:val="0"/>
              <w:autoSpaceDN/>
              <w:jc w:val="center"/>
              <w:textAlignment w:val="auto"/>
              <w:rPr>
                <w:color w:val="000000" w:themeColor="text1"/>
                <w:sz w:val="20"/>
                <w:szCs w:val="20"/>
                <w:lang w:eastAsia="lt-LT"/>
              </w:rPr>
            </w:pPr>
            <w:r w:rsidRPr="00C972A7">
              <w:rPr>
                <w:color w:val="000000" w:themeColor="text1"/>
                <w:sz w:val="20"/>
                <w:szCs w:val="20"/>
                <w:lang w:eastAsia="lt-LT"/>
              </w:rPr>
              <w:t>275 910,60</w:t>
            </w:r>
          </w:p>
        </w:tc>
        <w:tc>
          <w:tcPr>
            <w:tcW w:w="580" w:type="pct"/>
            <w:tcBorders>
              <w:top w:val="nil"/>
              <w:left w:val="nil"/>
              <w:bottom w:val="single" w:sz="4" w:space="0" w:color="auto"/>
              <w:right w:val="single" w:sz="4" w:space="0" w:color="auto"/>
            </w:tcBorders>
            <w:vAlign w:val="center"/>
            <w:hideMark/>
          </w:tcPr>
          <w:p w14:paraId="35E5E2AB" w14:textId="0A8A9F4B" w:rsidR="009D58C0" w:rsidRPr="00C972A7" w:rsidRDefault="0027412F" w:rsidP="005B68F3">
            <w:pPr>
              <w:suppressAutoHyphens w:val="0"/>
              <w:autoSpaceDN/>
              <w:jc w:val="center"/>
              <w:textAlignment w:val="auto"/>
              <w:rPr>
                <w:color w:val="000000" w:themeColor="text1"/>
                <w:sz w:val="20"/>
                <w:szCs w:val="20"/>
                <w:lang w:eastAsia="lt-LT"/>
              </w:rPr>
            </w:pPr>
            <w:r w:rsidRPr="00C972A7">
              <w:rPr>
                <w:color w:val="000000" w:themeColor="text1"/>
                <w:sz w:val="20"/>
                <w:szCs w:val="20"/>
                <w:lang w:eastAsia="lt-LT"/>
              </w:rPr>
              <w:t>29 052,97</w:t>
            </w:r>
          </w:p>
        </w:tc>
      </w:tr>
      <w:tr w:rsidR="00DF1ADB" w:rsidRPr="00C972A7" w14:paraId="08FD5013" w14:textId="77777777" w:rsidTr="0032719C">
        <w:trPr>
          <w:trHeight w:val="514"/>
        </w:trPr>
        <w:tc>
          <w:tcPr>
            <w:tcW w:w="421" w:type="pct"/>
            <w:tcBorders>
              <w:top w:val="nil"/>
              <w:left w:val="single" w:sz="4" w:space="0" w:color="auto"/>
              <w:bottom w:val="single" w:sz="4" w:space="0" w:color="auto"/>
              <w:right w:val="single" w:sz="4" w:space="0" w:color="auto"/>
            </w:tcBorders>
            <w:noWrap/>
            <w:vAlign w:val="bottom"/>
            <w:hideMark/>
          </w:tcPr>
          <w:p w14:paraId="55D05229" w14:textId="77777777" w:rsidR="009D58C0" w:rsidRPr="00C972A7" w:rsidRDefault="009D58C0" w:rsidP="00DF1ADB">
            <w:pPr>
              <w:suppressAutoHyphens w:val="0"/>
              <w:autoSpaceDN/>
              <w:spacing w:line="360" w:lineRule="auto"/>
              <w:textAlignment w:val="auto"/>
              <w:rPr>
                <w:color w:val="000000" w:themeColor="text1"/>
                <w:sz w:val="20"/>
                <w:szCs w:val="20"/>
                <w:lang w:eastAsia="lt-LT"/>
              </w:rPr>
            </w:pPr>
            <w:r w:rsidRPr="00C972A7">
              <w:rPr>
                <w:color w:val="000000" w:themeColor="text1"/>
                <w:sz w:val="20"/>
                <w:szCs w:val="20"/>
                <w:lang w:eastAsia="lt-LT"/>
              </w:rPr>
              <w:t>3.</w:t>
            </w:r>
          </w:p>
        </w:tc>
        <w:tc>
          <w:tcPr>
            <w:tcW w:w="1490" w:type="pct"/>
            <w:tcBorders>
              <w:top w:val="nil"/>
              <w:left w:val="nil"/>
              <w:bottom w:val="single" w:sz="4" w:space="0" w:color="auto"/>
              <w:right w:val="single" w:sz="4" w:space="0" w:color="auto"/>
            </w:tcBorders>
            <w:vAlign w:val="center"/>
            <w:hideMark/>
          </w:tcPr>
          <w:p w14:paraId="33ECBFBE" w14:textId="77777777" w:rsidR="009D58C0" w:rsidRPr="00C972A7" w:rsidRDefault="009D58C0" w:rsidP="009D58C0">
            <w:pPr>
              <w:suppressAutoHyphens w:val="0"/>
              <w:autoSpaceDN/>
              <w:jc w:val="both"/>
              <w:textAlignment w:val="auto"/>
              <w:rPr>
                <w:color w:val="000000" w:themeColor="text1"/>
                <w:sz w:val="20"/>
                <w:szCs w:val="20"/>
                <w:lang w:eastAsia="lt-LT"/>
              </w:rPr>
            </w:pPr>
            <w:r w:rsidRPr="00C972A7">
              <w:rPr>
                <w:color w:val="000000" w:themeColor="text1"/>
                <w:sz w:val="20"/>
                <w:szCs w:val="20"/>
                <w:lang w:eastAsia="lt-LT"/>
              </w:rPr>
              <w:t>Bendrojo ugdymo mokyklų prieinamumo didinimas Anykščių rajono savivaldybėje</w:t>
            </w:r>
          </w:p>
        </w:tc>
        <w:tc>
          <w:tcPr>
            <w:tcW w:w="692" w:type="pct"/>
            <w:tcBorders>
              <w:top w:val="nil"/>
              <w:left w:val="nil"/>
              <w:bottom w:val="single" w:sz="4" w:space="0" w:color="auto"/>
              <w:right w:val="single" w:sz="4" w:space="0" w:color="auto"/>
            </w:tcBorders>
            <w:vAlign w:val="center"/>
            <w:hideMark/>
          </w:tcPr>
          <w:p w14:paraId="1C84B57E" w14:textId="030DC303" w:rsidR="009D58C0" w:rsidRPr="00C972A7" w:rsidRDefault="009D58C0" w:rsidP="005B68F3">
            <w:pPr>
              <w:suppressAutoHyphens w:val="0"/>
              <w:autoSpaceDN/>
              <w:jc w:val="center"/>
              <w:textAlignment w:val="auto"/>
              <w:rPr>
                <w:color w:val="000000" w:themeColor="text1"/>
                <w:sz w:val="20"/>
                <w:szCs w:val="20"/>
                <w:lang w:eastAsia="lt-LT"/>
              </w:rPr>
            </w:pPr>
            <w:r w:rsidRPr="00C972A7">
              <w:rPr>
                <w:color w:val="000000" w:themeColor="text1"/>
                <w:sz w:val="20"/>
                <w:szCs w:val="20"/>
                <w:lang w:eastAsia="lt-LT"/>
              </w:rPr>
              <w:t>1 424 164,56</w:t>
            </w:r>
          </w:p>
        </w:tc>
        <w:tc>
          <w:tcPr>
            <w:tcW w:w="657" w:type="pct"/>
            <w:tcBorders>
              <w:top w:val="nil"/>
              <w:left w:val="nil"/>
              <w:bottom w:val="single" w:sz="4" w:space="0" w:color="auto"/>
              <w:right w:val="single" w:sz="4" w:space="0" w:color="auto"/>
            </w:tcBorders>
            <w:noWrap/>
            <w:vAlign w:val="center"/>
            <w:hideMark/>
          </w:tcPr>
          <w:p w14:paraId="2A33519B" w14:textId="6D699FD3" w:rsidR="009D58C0" w:rsidRPr="00C972A7" w:rsidRDefault="009D58C0" w:rsidP="005B68F3">
            <w:pPr>
              <w:suppressAutoHyphens w:val="0"/>
              <w:autoSpaceDN/>
              <w:jc w:val="center"/>
              <w:textAlignment w:val="auto"/>
              <w:rPr>
                <w:color w:val="000000" w:themeColor="text1"/>
                <w:sz w:val="20"/>
                <w:szCs w:val="20"/>
                <w:lang w:eastAsia="lt-LT"/>
              </w:rPr>
            </w:pPr>
            <w:r w:rsidRPr="00C972A7">
              <w:rPr>
                <w:color w:val="000000" w:themeColor="text1"/>
                <w:sz w:val="20"/>
                <w:szCs w:val="20"/>
                <w:lang w:eastAsia="lt-LT"/>
              </w:rPr>
              <w:t>1 210 539,87</w:t>
            </w:r>
          </w:p>
        </w:tc>
        <w:tc>
          <w:tcPr>
            <w:tcW w:w="580" w:type="pct"/>
            <w:tcBorders>
              <w:top w:val="nil"/>
              <w:left w:val="nil"/>
              <w:bottom w:val="single" w:sz="4" w:space="0" w:color="auto"/>
              <w:right w:val="single" w:sz="4" w:space="0" w:color="auto"/>
            </w:tcBorders>
            <w:vAlign w:val="center"/>
            <w:hideMark/>
          </w:tcPr>
          <w:p w14:paraId="0DCE6EF2" w14:textId="19118F62" w:rsidR="009D58C0" w:rsidRPr="00C972A7" w:rsidRDefault="009D58C0" w:rsidP="005B68F3">
            <w:pPr>
              <w:suppressAutoHyphens w:val="0"/>
              <w:autoSpaceDN/>
              <w:jc w:val="center"/>
              <w:textAlignment w:val="auto"/>
              <w:rPr>
                <w:color w:val="000000" w:themeColor="text1"/>
                <w:sz w:val="20"/>
                <w:szCs w:val="20"/>
                <w:lang w:eastAsia="lt-LT"/>
              </w:rPr>
            </w:pPr>
            <w:r w:rsidRPr="00C972A7">
              <w:rPr>
                <w:color w:val="000000" w:themeColor="text1"/>
                <w:sz w:val="20"/>
                <w:szCs w:val="20"/>
                <w:lang w:eastAsia="lt-LT"/>
              </w:rPr>
              <w:t>213 624,69</w:t>
            </w:r>
          </w:p>
        </w:tc>
        <w:tc>
          <w:tcPr>
            <w:tcW w:w="580" w:type="pct"/>
            <w:tcBorders>
              <w:top w:val="nil"/>
              <w:left w:val="nil"/>
              <w:bottom w:val="single" w:sz="4" w:space="0" w:color="auto"/>
              <w:right w:val="single" w:sz="4" w:space="0" w:color="auto"/>
            </w:tcBorders>
            <w:vAlign w:val="center"/>
            <w:hideMark/>
          </w:tcPr>
          <w:p w14:paraId="4382DFE7" w14:textId="51B6607E" w:rsidR="009D58C0" w:rsidRPr="00C972A7" w:rsidRDefault="009D58C0" w:rsidP="005B68F3">
            <w:pPr>
              <w:suppressAutoHyphens w:val="0"/>
              <w:autoSpaceDN/>
              <w:jc w:val="center"/>
              <w:textAlignment w:val="auto"/>
              <w:rPr>
                <w:color w:val="000000" w:themeColor="text1"/>
                <w:sz w:val="20"/>
                <w:szCs w:val="20"/>
                <w:lang w:eastAsia="lt-LT"/>
              </w:rPr>
            </w:pPr>
          </w:p>
        </w:tc>
        <w:tc>
          <w:tcPr>
            <w:tcW w:w="580" w:type="pct"/>
            <w:tcBorders>
              <w:top w:val="nil"/>
              <w:left w:val="nil"/>
              <w:bottom w:val="single" w:sz="4" w:space="0" w:color="auto"/>
              <w:right w:val="single" w:sz="4" w:space="0" w:color="auto"/>
            </w:tcBorders>
            <w:vAlign w:val="center"/>
            <w:hideMark/>
          </w:tcPr>
          <w:p w14:paraId="0ED47E48" w14:textId="5CA09CF6" w:rsidR="009D58C0" w:rsidRPr="00C972A7" w:rsidRDefault="009D58C0" w:rsidP="005B68F3">
            <w:pPr>
              <w:suppressAutoHyphens w:val="0"/>
              <w:autoSpaceDN/>
              <w:jc w:val="center"/>
              <w:textAlignment w:val="auto"/>
              <w:rPr>
                <w:color w:val="000000" w:themeColor="text1"/>
                <w:sz w:val="20"/>
                <w:szCs w:val="20"/>
                <w:lang w:eastAsia="lt-LT"/>
              </w:rPr>
            </w:pPr>
          </w:p>
        </w:tc>
      </w:tr>
      <w:tr w:rsidR="00DF1ADB" w:rsidRPr="00C972A7" w14:paraId="74F431AC" w14:textId="77777777" w:rsidTr="0032719C">
        <w:trPr>
          <w:trHeight w:val="514"/>
        </w:trPr>
        <w:tc>
          <w:tcPr>
            <w:tcW w:w="421" w:type="pct"/>
            <w:tcBorders>
              <w:top w:val="nil"/>
              <w:left w:val="single" w:sz="4" w:space="0" w:color="auto"/>
              <w:bottom w:val="single" w:sz="4" w:space="0" w:color="auto"/>
              <w:right w:val="single" w:sz="4" w:space="0" w:color="auto"/>
            </w:tcBorders>
            <w:noWrap/>
            <w:vAlign w:val="bottom"/>
            <w:hideMark/>
          </w:tcPr>
          <w:p w14:paraId="78F59A0D" w14:textId="77777777" w:rsidR="009D58C0" w:rsidRPr="00C972A7" w:rsidRDefault="009D58C0" w:rsidP="00DF1ADB">
            <w:pPr>
              <w:suppressAutoHyphens w:val="0"/>
              <w:autoSpaceDN/>
              <w:spacing w:line="360" w:lineRule="auto"/>
              <w:textAlignment w:val="auto"/>
              <w:rPr>
                <w:color w:val="000000" w:themeColor="text1"/>
                <w:sz w:val="20"/>
                <w:szCs w:val="20"/>
                <w:lang w:eastAsia="lt-LT"/>
              </w:rPr>
            </w:pPr>
            <w:r w:rsidRPr="00C972A7">
              <w:rPr>
                <w:color w:val="000000" w:themeColor="text1"/>
                <w:sz w:val="20"/>
                <w:szCs w:val="20"/>
                <w:lang w:eastAsia="lt-LT"/>
              </w:rPr>
              <w:t>4.</w:t>
            </w:r>
          </w:p>
        </w:tc>
        <w:tc>
          <w:tcPr>
            <w:tcW w:w="1490" w:type="pct"/>
            <w:tcBorders>
              <w:top w:val="nil"/>
              <w:left w:val="nil"/>
              <w:bottom w:val="single" w:sz="4" w:space="0" w:color="auto"/>
              <w:right w:val="single" w:sz="4" w:space="0" w:color="auto"/>
            </w:tcBorders>
            <w:vAlign w:val="center"/>
            <w:hideMark/>
          </w:tcPr>
          <w:p w14:paraId="0123EAEC" w14:textId="77777777" w:rsidR="009D58C0" w:rsidRPr="00C972A7" w:rsidRDefault="009D58C0" w:rsidP="009D58C0">
            <w:pPr>
              <w:suppressAutoHyphens w:val="0"/>
              <w:autoSpaceDN/>
              <w:jc w:val="both"/>
              <w:textAlignment w:val="auto"/>
              <w:rPr>
                <w:color w:val="000000" w:themeColor="text1"/>
                <w:sz w:val="20"/>
                <w:szCs w:val="20"/>
                <w:lang w:eastAsia="lt-LT"/>
              </w:rPr>
            </w:pPr>
            <w:r w:rsidRPr="00C972A7">
              <w:rPr>
                <w:color w:val="000000" w:themeColor="text1"/>
                <w:sz w:val="20"/>
                <w:szCs w:val="20"/>
                <w:lang w:eastAsia="lt-LT"/>
              </w:rPr>
              <w:t>Įvairialypio švietimo plėtojimas vykdant visos dienos mokyklų veiklą Anykščių rajono savivaldybėje</w:t>
            </w:r>
          </w:p>
        </w:tc>
        <w:tc>
          <w:tcPr>
            <w:tcW w:w="692" w:type="pct"/>
            <w:tcBorders>
              <w:top w:val="nil"/>
              <w:left w:val="nil"/>
              <w:bottom w:val="single" w:sz="4" w:space="0" w:color="auto"/>
              <w:right w:val="single" w:sz="4" w:space="0" w:color="auto"/>
            </w:tcBorders>
            <w:vAlign w:val="center"/>
            <w:hideMark/>
          </w:tcPr>
          <w:p w14:paraId="59F81F7F" w14:textId="18B26562" w:rsidR="009D58C0" w:rsidRPr="00C972A7" w:rsidRDefault="009D58C0" w:rsidP="005B68F3">
            <w:pPr>
              <w:suppressAutoHyphens w:val="0"/>
              <w:autoSpaceDN/>
              <w:jc w:val="center"/>
              <w:textAlignment w:val="auto"/>
              <w:rPr>
                <w:color w:val="000000" w:themeColor="text1"/>
                <w:sz w:val="20"/>
                <w:szCs w:val="20"/>
                <w:lang w:eastAsia="lt-LT"/>
              </w:rPr>
            </w:pPr>
            <w:r w:rsidRPr="00C972A7">
              <w:rPr>
                <w:color w:val="000000" w:themeColor="text1"/>
                <w:sz w:val="20"/>
                <w:szCs w:val="20"/>
                <w:lang w:eastAsia="lt-LT"/>
              </w:rPr>
              <w:t>1 379 108,56</w:t>
            </w:r>
          </w:p>
        </w:tc>
        <w:tc>
          <w:tcPr>
            <w:tcW w:w="657" w:type="pct"/>
            <w:tcBorders>
              <w:top w:val="nil"/>
              <w:left w:val="nil"/>
              <w:bottom w:val="single" w:sz="4" w:space="0" w:color="auto"/>
              <w:right w:val="single" w:sz="4" w:space="0" w:color="auto"/>
            </w:tcBorders>
            <w:vAlign w:val="center"/>
            <w:hideMark/>
          </w:tcPr>
          <w:p w14:paraId="1EDD3B15" w14:textId="78A79150" w:rsidR="009D58C0" w:rsidRPr="00C972A7" w:rsidRDefault="009D58C0" w:rsidP="005B68F3">
            <w:pPr>
              <w:suppressAutoHyphens w:val="0"/>
              <w:autoSpaceDN/>
              <w:jc w:val="center"/>
              <w:textAlignment w:val="auto"/>
              <w:rPr>
                <w:color w:val="000000" w:themeColor="text1"/>
                <w:sz w:val="20"/>
                <w:szCs w:val="20"/>
                <w:lang w:eastAsia="lt-LT"/>
              </w:rPr>
            </w:pPr>
            <w:r w:rsidRPr="00C972A7">
              <w:rPr>
                <w:color w:val="000000" w:themeColor="text1"/>
                <w:sz w:val="20"/>
                <w:szCs w:val="20"/>
                <w:lang w:eastAsia="lt-LT"/>
              </w:rPr>
              <w:t>719 304,20</w:t>
            </w:r>
          </w:p>
        </w:tc>
        <w:tc>
          <w:tcPr>
            <w:tcW w:w="580" w:type="pct"/>
            <w:tcBorders>
              <w:top w:val="nil"/>
              <w:left w:val="nil"/>
              <w:bottom w:val="single" w:sz="4" w:space="0" w:color="auto"/>
              <w:right w:val="single" w:sz="4" w:space="0" w:color="auto"/>
            </w:tcBorders>
            <w:noWrap/>
            <w:vAlign w:val="center"/>
            <w:hideMark/>
          </w:tcPr>
          <w:p w14:paraId="283061CF" w14:textId="493A05BE" w:rsidR="009D58C0" w:rsidRPr="00C972A7" w:rsidRDefault="009D58C0" w:rsidP="005B68F3">
            <w:pPr>
              <w:suppressAutoHyphens w:val="0"/>
              <w:autoSpaceDN/>
              <w:jc w:val="center"/>
              <w:textAlignment w:val="auto"/>
              <w:rPr>
                <w:color w:val="000000" w:themeColor="text1"/>
                <w:sz w:val="20"/>
                <w:szCs w:val="20"/>
                <w:lang w:eastAsia="lt-LT"/>
              </w:rPr>
            </w:pPr>
            <w:r w:rsidRPr="00C972A7">
              <w:rPr>
                <w:color w:val="000000" w:themeColor="text1"/>
                <w:sz w:val="20"/>
                <w:szCs w:val="20"/>
                <w:lang w:eastAsia="lt-LT"/>
              </w:rPr>
              <w:t>659 804,36</w:t>
            </w:r>
          </w:p>
        </w:tc>
        <w:tc>
          <w:tcPr>
            <w:tcW w:w="580" w:type="pct"/>
            <w:tcBorders>
              <w:top w:val="nil"/>
              <w:left w:val="nil"/>
              <w:bottom w:val="single" w:sz="4" w:space="0" w:color="auto"/>
              <w:right w:val="single" w:sz="4" w:space="0" w:color="auto"/>
            </w:tcBorders>
            <w:vAlign w:val="center"/>
            <w:hideMark/>
          </w:tcPr>
          <w:p w14:paraId="6324F91F" w14:textId="51FB2D3A" w:rsidR="009D58C0" w:rsidRPr="00C972A7" w:rsidRDefault="009D58C0" w:rsidP="005B68F3">
            <w:pPr>
              <w:suppressAutoHyphens w:val="0"/>
              <w:autoSpaceDN/>
              <w:jc w:val="center"/>
              <w:textAlignment w:val="auto"/>
              <w:rPr>
                <w:color w:val="000000" w:themeColor="text1"/>
                <w:sz w:val="20"/>
                <w:szCs w:val="20"/>
                <w:lang w:eastAsia="lt-LT"/>
              </w:rPr>
            </w:pPr>
          </w:p>
        </w:tc>
        <w:tc>
          <w:tcPr>
            <w:tcW w:w="580" w:type="pct"/>
            <w:tcBorders>
              <w:top w:val="nil"/>
              <w:left w:val="nil"/>
              <w:bottom w:val="single" w:sz="4" w:space="0" w:color="auto"/>
              <w:right w:val="single" w:sz="4" w:space="0" w:color="auto"/>
            </w:tcBorders>
            <w:vAlign w:val="center"/>
            <w:hideMark/>
          </w:tcPr>
          <w:p w14:paraId="1C75F993" w14:textId="2C02F6CB" w:rsidR="009D58C0" w:rsidRPr="00C972A7" w:rsidRDefault="009D58C0" w:rsidP="005B68F3">
            <w:pPr>
              <w:suppressAutoHyphens w:val="0"/>
              <w:autoSpaceDN/>
              <w:jc w:val="center"/>
              <w:textAlignment w:val="auto"/>
              <w:rPr>
                <w:color w:val="000000" w:themeColor="text1"/>
                <w:sz w:val="20"/>
                <w:szCs w:val="20"/>
                <w:lang w:eastAsia="lt-LT"/>
              </w:rPr>
            </w:pPr>
          </w:p>
        </w:tc>
      </w:tr>
      <w:tr w:rsidR="00DF1ADB" w:rsidRPr="00C972A7" w14:paraId="271DA442" w14:textId="77777777" w:rsidTr="0032719C">
        <w:trPr>
          <w:trHeight w:val="458"/>
        </w:trPr>
        <w:tc>
          <w:tcPr>
            <w:tcW w:w="421" w:type="pct"/>
            <w:tcBorders>
              <w:top w:val="nil"/>
              <w:left w:val="single" w:sz="4" w:space="0" w:color="auto"/>
              <w:bottom w:val="single" w:sz="4" w:space="0" w:color="auto"/>
              <w:right w:val="single" w:sz="4" w:space="0" w:color="auto"/>
            </w:tcBorders>
            <w:noWrap/>
            <w:vAlign w:val="bottom"/>
            <w:hideMark/>
          </w:tcPr>
          <w:p w14:paraId="5722994E" w14:textId="77777777" w:rsidR="009D58C0" w:rsidRPr="00C972A7" w:rsidRDefault="009D58C0" w:rsidP="00DF1ADB">
            <w:pPr>
              <w:suppressAutoHyphens w:val="0"/>
              <w:autoSpaceDN/>
              <w:spacing w:line="360" w:lineRule="auto"/>
              <w:textAlignment w:val="auto"/>
              <w:rPr>
                <w:color w:val="000000" w:themeColor="text1"/>
                <w:sz w:val="20"/>
                <w:szCs w:val="20"/>
                <w:lang w:eastAsia="lt-LT"/>
              </w:rPr>
            </w:pPr>
            <w:r w:rsidRPr="00C972A7">
              <w:rPr>
                <w:color w:val="000000" w:themeColor="text1"/>
                <w:sz w:val="20"/>
                <w:szCs w:val="20"/>
                <w:lang w:eastAsia="lt-LT"/>
              </w:rPr>
              <w:t>5.</w:t>
            </w:r>
          </w:p>
        </w:tc>
        <w:tc>
          <w:tcPr>
            <w:tcW w:w="1490" w:type="pct"/>
            <w:tcBorders>
              <w:top w:val="nil"/>
              <w:left w:val="nil"/>
              <w:bottom w:val="single" w:sz="4" w:space="0" w:color="auto"/>
              <w:right w:val="single" w:sz="4" w:space="0" w:color="auto"/>
            </w:tcBorders>
            <w:vAlign w:val="center"/>
            <w:hideMark/>
          </w:tcPr>
          <w:p w14:paraId="65602F0F" w14:textId="77777777" w:rsidR="009D58C0" w:rsidRPr="00C972A7" w:rsidRDefault="009D58C0" w:rsidP="009D58C0">
            <w:pPr>
              <w:suppressAutoHyphens w:val="0"/>
              <w:autoSpaceDN/>
              <w:jc w:val="both"/>
              <w:textAlignment w:val="auto"/>
              <w:rPr>
                <w:color w:val="000000" w:themeColor="text1"/>
                <w:sz w:val="20"/>
                <w:szCs w:val="20"/>
                <w:lang w:eastAsia="lt-LT"/>
              </w:rPr>
            </w:pPr>
            <w:r w:rsidRPr="00C972A7">
              <w:rPr>
                <w:color w:val="000000" w:themeColor="text1"/>
                <w:sz w:val="20"/>
                <w:szCs w:val="20"/>
                <w:lang w:eastAsia="lt-LT"/>
              </w:rPr>
              <w:t>Sveikatos priežiūros specialistų rengimas, pritraukimas Anykščiuose</w:t>
            </w:r>
          </w:p>
        </w:tc>
        <w:tc>
          <w:tcPr>
            <w:tcW w:w="692" w:type="pct"/>
            <w:tcBorders>
              <w:top w:val="nil"/>
              <w:left w:val="nil"/>
              <w:bottom w:val="single" w:sz="4" w:space="0" w:color="auto"/>
              <w:right w:val="single" w:sz="4" w:space="0" w:color="auto"/>
            </w:tcBorders>
            <w:vAlign w:val="center"/>
            <w:hideMark/>
          </w:tcPr>
          <w:p w14:paraId="35FA379A" w14:textId="2B83C044" w:rsidR="009D58C0" w:rsidRPr="00C972A7" w:rsidRDefault="009D58C0" w:rsidP="005B68F3">
            <w:pPr>
              <w:suppressAutoHyphens w:val="0"/>
              <w:autoSpaceDN/>
              <w:jc w:val="center"/>
              <w:textAlignment w:val="auto"/>
              <w:rPr>
                <w:color w:val="000000" w:themeColor="text1"/>
                <w:sz w:val="20"/>
                <w:szCs w:val="20"/>
                <w:lang w:eastAsia="lt-LT"/>
              </w:rPr>
            </w:pPr>
            <w:r w:rsidRPr="00C972A7">
              <w:rPr>
                <w:color w:val="000000" w:themeColor="text1"/>
                <w:sz w:val="20"/>
                <w:szCs w:val="20"/>
                <w:lang w:eastAsia="lt-LT"/>
              </w:rPr>
              <w:t>382 731,17</w:t>
            </w:r>
          </w:p>
        </w:tc>
        <w:tc>
          <w:tcPr>
            <w:tcW w:w="657" w:type="pct"/>
            <w:tcBorders>
              <w:top w:val="nil"/>
              <w:left w:val="nil"/>
              <w:bottom w:val="single" w:sz="4" w:space="0" w:color="auto"/>
              <w:right w:val="single" w:sz="4" w:space="0" w:color="auto"/>
            </w:tcBorders>
            <w:vAlign w:val="center"/>
            <w:hideMark/>
          </w:tcPr>
          <w:p w14:paraId="5B33F106" w14:textId="08571FE9" w:rsidR="009D58C0" w:rsidRPr="00C972A7" w:rsidRDefault="009D58C0" w:rsidP="005B68F3">
            <w:pPr>
              <w:suppressAutoHyphens w:val="0"/>
              <w:autoSpaceDN/>
              <w:jc w:val="center"/>
              <w:textAlignment w:val="auto"/>
              <w:rPr>
                <w:color w:val="000000" w:themeColor="text1"/>
                <w:sz w:val="20"/>
                <w:szCs w:val="20"/>
                <w:lang w:eastAsia="lt-LT"/>
              </w:rPr>
            </w:pPr>
            <w:r w:rsidRPr="00C972A7">
              <w:rPr>
                <w:color w:val="000000" w:themeColor="text1"/>
                <w:sz w:val="20"/>
                <w:szCs w:val="20"/>
                <w:lang w:eastAsia="lt-LT"/>
              </w:rPr>
              <w:t>325 321,49</w:t>
            </w:r>
          </w:p>
        </w:tc>
        <w:tc>
          <w:tcPr>
            <w:tcW w:w="580" w:type="pct"/>
            <w:tcBorders>
              <w:top w:val="nil"/>
              <w:left w:val="nil"/>
              <w:bottom w:val="single" w:sz="4" w:space="0" w:color="auto"/>
              <w:right w:val="single" w:sz="4" w:space="0" w:color="auto"/>
            </w:tcBorders>
            <w:vAlign w:val="center"/>
            <w:hideMark/>
          </w:tcPr>
          <w:p w14:paraId="72B26A76" w14:textId="116FEC36" w:rsidR="009D58C0" w:rsidRPr="00C972A7" w:rsidRDefault="009D58C0" w:rsidP="005B68F3">
            <w:pPr>
              <w:suppressAutoHyphens w:val="0"/>
              <w:autoSpaceDN/>
              <w:jc w:val="center"/>
              <w:textAlignment w:val="auto"/>
              <w:rPr>
                <w:color w:val="000000" w:themeColor="text1"/>
                <w:sz w:val="20"/>
                <w:szCs w:val="20"/>
                <w:lang w:eastAsia="lt-LT"/>
              </w:rPr>
            </w:pPr>
          </w:p>
        </w:tc>
        <w:tc>
          <w:tcPr>
            <w:tcW w:w="580" w:type="pct"/>
            <w:tcBorders>
              <w:top w:val="nil"/>
              <w:left w:val="nil"/>
              <w:bottom w:val="single" w:sz="4" w:space="0" w:color="auto"/>
              <w:right w:val="single" w:sz="4" w:space="0" w:color="auto"/>
            </w:tcBorders>
            <w:vAlign w:val="center"/>
            <w:hideMark/>
          </w:tcPr>
          <w:p w14:paraId="41AB37AA" w14:textId="0DC5A0CC" w:rsidR="009D58C0" w:rsidRPr="00C972A7" w:rsidRDefault="009D58C0" w:rsidP="005B68F3">
            <w:pPr>
              <w:suppressAutoHyphens w:val="0"/>
              <w:autoSpaceDN/>
              <w:jc w:val="center"/>
              <w:textAlignment w:val="auto"/>
              <w:rPr>
                <w:color w:val="000000" w:themeColor="text1"/>
                <w:sz w:val="20"/>
                <w:szCs w:val="20"/>
                <w:lang w:eastAsia="lt-LT"/>
              </w:rPr>
            </w:pPr>
            <w:r w:rsidRPr="00C972A7">
              <w:rPr>
                <w:color w:val="000000" w:themeColor="text1"/>
                <w:sz w:val="20"/>
                <w:szCs w:val="20"/>
                <w:lang w:eastAsia="lt-LT"/>
              </w:rPr>
              <w:t>57 409,68</w:t>
            </w:r>
          </w:p>
        </w:tc>
        <w:tc>
          <w:tcPr>
            <w:tcW w:w="580" w:type="pct"/>
            <w:tcBorders>
              <w:top w:val="nil"/>
              <w:left w:val="nil"/>
              <w:bottom w:val="single" w:sz="4" w:space="0" w:color="auto"/>
              <w:right w:val="single" w:sz="4" w:space="0" w:color="auto"/>
            </w:tcBorders>
            <w:vAlign w:val="center"/>
            <w:hideMark/>
          </w:tcPr>
          <w:p w14:paraId="608345E7" w14:textId="71B66907" w:rsidR="009D58C0" w:rsidRPr="00C972A7" w:rsidRDefault="009D58C0" w:rsidP="005B68F3">
            <w:pPr>
              <w:suppressAutoHyphens w:val="0"/>
              <w:autoSpaceDN/>
              <w:jc w:val="center"/>
              <w:textAlignment w:val="auto"/>
              <w:rPr>
                <w:color w:val="000000" w:themeColor="text1"/>
                <w:sz w:val="20"/>
                <w:szCs w:val="20"/>
                <w:lang w:eastAsia="lt-LT"/>
              </w:rPr>
            </w:pPr>
          </w:p>
        </w:tc>
      </w:tr>
      <w:tr w:rsidR="00DF1ADB" w:rsidRPr="00C972A7" w14:paraId="69A0E63C" w14:textId="77777777" w:rsidTr="0032719C">
        <w:trPr>
          <w:trHeight w:val="267"/>
        </w:trPr>
        <w:tc>
          <w:tcPr>
            <w:tcW w:w="421" w:type="pct"/>
            <w:tcBorders>
              <w:top w:val="nil"/>
              <w:left w:val="single" w:sz="4" w:space="0" w:color="auto"/>
              <w:bottom w:val="single" w:sz="4" w:space="0" w:color="auto"/>
              <w:right w:val="single" w:sz="4" w:space="0" w:color="auto"/>
            </w:tcBorders>
            <w:noWrap/>
            <w:vAlign w:val="bottom"/>
            <w:hideMark/>
          </w:tcPr>
          <w:p w14:paraId="37333CB0" w14:textId="77777777" w:rsidR="009D58C0" w:rsidRPr="00C972A7" w:rsidRDefault="009D58C0" w:rsidP="00DF1ADB">
            <w:pPr>
              <w:suppressAutoHyphens w:val="0"/>
              <w:autoSpaceDN/>
              <w:spacing w:line="360" w:lineRule="auto"/>
              <w:textAlignment w:val="auto"/>
              <w:rPr>
                <w:color w:val="000000" w:themeColor="text1"/>
                <w:sz w:val="20"/>
                <w:szCs w:val="20"/>
                <w:lang w:eastAsia="lt-LT"/>
              </w:rPr>
            </w:pPr>
            <w:r w:rsidRPr="00C972A7">
              <w:rPr>
                <w:color w:val="000000" w:themeColor="text1"/>
                <w:sz w:val="20"/>
                <w:szCs w:val="20"/>
                <w:lang w:eastAsia="lt-LT"/>
              </w:rPr>
              <w:t>6.</w:t>
            </w:r>
          </w:p>
        </w:tc>
        <w:tc>
          <w:tcPr>
            <w:tcW w:w="1490" w:type="pct"/>
            <w:tcBorders>
              <w:top w:val="nil"/>
              <w:left w:val="nil"/>
              <w:bottom w:val="single" w:sz="4" w:space="0" w:color="auto"/>
              <w:right w:val="single" w:sz="4" w:space="0" w:color="auto"/>
            </w:tcBorders>
            <w:vAlign w:val="center"/>
            <w:hideMark/>
          </w:tcPr>
          <w:p w14:paraId="43ABF511" w14:textId="77777777" w:rsidR="009D58C0" w:rsidRPr="00C972A7" w:rsidRDefault="009D58C0" w:rsidP="009D58C0">
            <w:pPr>
              <w:suppressAutoHyphens w:val="0"/>
              <w:autoSpaceDN/>
              <w:jc w:val="both"/>
              <w:textAlignment w:val="auto"/>
              <w:rPr>
                <w:color w:val="000000" w:themeColor="text1"/>
                <w:sz w:val="20"/>
                <w:szCs w:val="20"/>
                <w:lang w:eastAsia="lt-LT"/>
              </w:rPr>
            </w:pPr>
            <w:r w:rsidRPr="00C972A7">
              <w:rPr>
                <w:color w:val="000000" w:themeColor="text1"/>
                <w:sz w:val="20"/>
                <w:szCs w:val="20"/>
                <w:lang w:eastAsia="lt-LT"/>
              </w:rPr>
              <w:t>Anykščių sveikatos centro veiklos modelio diegimas</w:t>
            </w:r>
          </w:p>
        </w:tc>
        <w:tc>
          <w:tcPr>
            <w:tcW w:w="692" w:type="pct"/>
            <w:tcBorders>
              <w:top w:val="nil"/>
              <w:left w:val="nil"/>
              <w:bottom w:val="single" w:sz="4" w:space="0" w:color="auto"/>
              <w:right w:val="single" w:sz="4" w:space="0" w:color="auto"/>
            </w:tcBorders>
            <w:vAlign w:val="center"/>
            <w:hideMark/>
          </w:tcPr>
          <w:p w14:paraId="36E571CE" w14:textId="509B149E" w:rsidR="009D58C0" w:rsidRPr="00C972A7" w:rsidRDefault="009D58C0" w:rsidP="005B68F3">
            <w:pPr>
              <w:suppressAutoHyphens w:val="0"/>
              <w:autoSpaceDN/>
              <w:jc w:val="center"/>
              <w:textAlignment w:val="auto"/>
              <w:rPr>
                <w:color w:val="000000" w:themeColor="text1"/>
                <w:sz w:val="20"/>
                <w:szCs w:val="20"/>
                <w:lang w:eastAsia="lt-LT"/>
              </w:rPr>
            </w:pPr>
            <w:r w:rsidRPr="00C972A7">
              <w:rPr>
                <w:color w:val="000000" w:themeColor="text1"/>
                <w:sz w:val="20"/>
                <w:szCs w:val="20"/>
                <w:lang w:eastAsia="lt-LT"/>
              </w:rPr>
              <w:t>364 229,57</w:t>
            </w:r>
          </w:p>
        </w:tc>
        <w:tc>
          <w:tcPr>
            <w:tcW w:w="657" w:type="pct"/>
            <w:tcBorders>
              <w:top w:val="nil"/>
              <w:left w:val="nil"/>
              <w:bottom w:val="single" w:sz="4" w:space="0" w:color="auto"/>
              <w:right w:val="single" w:sz="4" w:space="0" w:color="auto"/>
            </w:tcBorders>
            <w:noWrap/>
            <w:vAlign w:val="center"/>
            <w:hideMark/>
          </w:tcPr>
          <w:p w14:paraId="1B4BC381" w14:textId="17C62B02" w:rsidR="009D58C0" w:rsidRPr="00C972A7" w:rsidRDefault="009D58C0" w:rsidP="005B68F3">
            <w:pPr>
              <w:suppressAutoHyphens w:val="0"/>
              <w:autoSpaceDN/>
              <w:jc w:val="center"/>
              <w:textAlignment w:val="auto"/>
              <w:rPr>
                <w:color w:val="000000" w:themeColor="text1"/>
                <w:sz w:val="20"/>
                <w:szCs w:val="20"/>
                <w:lang w:eastAsia="lt-LT"/>
              </w:rPr>
            </w:pPr>
            <w:r w:rsidRPr="00C972A7">
              <w:rPr>
                <w:color w:val="000000" w:themeColor="text1"/>
                <w:sz w:val="20"/>
                <w:szCs w:val="20"/>
                <w:lang w:eastAsia="lt-LT"/>
              </w:rPr>
              <w:t>309 595,13</w:t>
            </w:r>
          </w:p>
        </w:tc>
        <w:tc>
          <w:tcPr>
            <w:tcW w:w="580" w:type="pct"/>
            <w:tcBorders>
              <w:top w:val="nil"/>
              <w:left w:val="nil"/>
              <w:bottom w:val="single" w:sz="4" w:space="0" w:color="auto"/>
              <w:right w:val="single" w:sz="4" w:space="0" w:color="auto"/>
            </w:tcBorders>
            <w:vAlign w:val="center"/>
            <w:hideMark/>
          </w:tcPr>
          <w:p w14:paraId="4497F345" w14:textId="286C9876" w:rsidR="009D58C0" w:rsidRPr="00C972A7" w:rsidRDefault="009D58C0" w:rsidP="005B68F3">
            <w:pPr>
              <w:suppressAutoHyphens w:val="0"/>
              <w:autoSpaceDN/>
              <w:jc w:val="center"/>
              <w:textAlignment w:val="auto"/>
              <w:rPr>
                <w:color w:val="000000" w:themeColor="text1"/>
                <w:sz w:val="20"/>
                <w:szCs w:val="20"/>
                <w:lang w:eastAsia="lt-LT"/>
              </w:rPr>
            </w:pPr>
          </w:p>
        </w:tc>
        <w:tc>
          <w:tcPr>
            <w:tcW w:w="580" w:type="pct"/>
            <w:tcBorders>
              <w:top w:val="nil"/>
              <w:left w:val="nil"/>
              <w:bottom w:val="single" w:sz="4" w:space="0" w:color="auto"/>
              <w:right w:val="single" w:sz="4" w:space="0" w:color="auto"/>
            </w:tcBorders>
            <w:noWrap/>
            <w:vAlign w:val="center"/>
            <w:hideMark/>
          </w:tcPr>
          <w:p w14:paraId="145C7BE1" w14:textId="6921AB33" w:rsidR="009D58C0" w:rsidRPr="00C972A7" w:rsidRDefault="009D58C0" w:rsidP="005B68F3">
            <w:pPr>
              <w:suppressAutoHyphens w:val="0"/>
              <w:autoSpaceDN/>
              <w:jc w:val="center"/>
              <w:textAlignment w:val="auto"/>
              <w:rPr>
                <w:color w:val="000000" w:themeColor="text1"/>
                <w:sz w:val="20"/>
                <w:szCs w:val="20"/>
                <w:lang w:eastAsia="lt-LT"/>
              </w:rPr>
            </w:pPr>
            <w:r w:rsidRPr="00C972A7">
              <w:rPr>
                <w:color w:val="000000" w:themeColor="text1"/>
                <w:sz w:val="20"/>
                <w:szCs w:val="20"/>
                <w:lang w:eastAsia="lt-LT"/>
              </w:rPr>
              <w:t>54 634,44</w:t>
            </w:r>
          </w:p>
        </w:tc>
        <w:tc>
          <w:tcPr>
            <w:tcW w:w="580" w:type="pct"/>
            <w:tcBorders>
              <w:top w:val="nil"/>
              <w:left w:val="nil"/>
              <w:bottom w:val="single" w:sz="4" w:space="0" w:color="auto"/>
              <w:right w:val="single" w:sz="4" w:space="0" w:color="auto"/>
            </w:tcBorders>
            <w:vAlign w:val="center"/>
            <w:hideMark/>
          </w:tcPr>
          <w:p w14:paraId="3B092A19" w14:textId="4BB1B68B" w:rsidR="009D58C0" w:rsidRPr="00C972A7" w:rsidRDefault="009D58C0" w:rsidP="005B68F3">
            <w:pPr>
              <w:suppressAutoHyphens w:val="0"/>
              <w:autoSpaceDN/>
              <w:jc w:val="center"/>
              <w:textAlignment w:val="auto"/>
              <w:rPr>
                <w:color w:val="000000" w:themeColor="text1"/>
                <w:sz w:val="20"/>
                <w:szCs w:val="20"/>
                <w:lang w:eastAsia="lt-LT"/>
              </w:rPr>
            </w:pPr>
          </w:p>
        </w:tc>
      </w:tr>
      <w:tr w:rsidR="00DF1ADB" w:rsidRPr="00C972A7" w14:paraId="12098836" w14:textId="77777777" w:rsidTr="0032719C">
        <w:trPr>
          <w:trHeight w:val="514"/>
        </w:trPr>
        <w:tc>
          <w:tcPr>
            <w:tcW w:w="421" w:type="pct"/>
            <w:tcBorders>
              <w:top w:val="nil"/>
              <w:left w:val="single" w:sz="4" w:space="0" w:color="auto"/>
              <w:bottom w:val="single" w:sz="4" w:space="0" w:color="auto"/>
              <w:right w:val="single" w:sz="4" w:space="0" w:color="auto"/>
            </w:tcBorders>
            <w:noWrap/>
            <w:vAlign w:val="bottom"/>
            <w:hideMark/>
          </w:tcPr>
          <w:p w14:paraId="5CAD6DE0" w14:textId="77777777" w:rsidR="009D58C0" w:rsidRPr="00C972A7" w:rsidRDefault="009D58C0" w:rsidP="00DF1ADB">
            <w:pPr>
              <w:suppressAutoHyphens w:val="0"/>
              <w:autoSpaceDN/>
              <w:spacing w:line="360" w:lineRule="auto"/>
              <w:textAlignment w:val="auto"/>
              <w:rPr>
                <w:color w:val="000000" w:themeColor="text1"/>
                <w:sz w:val="20"/>
                <w:szCs w:val="20"/>
                <w:lang w:eastAsia="lt-LT"/>
              </w:rPr>
            </w:pPr>
            <w:r w:rsidRPr="00C972A7">
              <w:rPr>
                <w:color w:val="000000" w:themeColor="text1"/>
                <w:sz w:val="20"/>
                <w:szCs w:val="20"/>
                <w:lang w:eastAsia="lt-LT"/>
              </w:rPr>
              <w:t>7.</w:t>
            </w:r>
          </w:p>
        </w:tc>
        <w:tc>
          <w:tcPr>
            <w:tcW w:w="1490" w:type="pct"/>
            <w:tcBorders>
              <w:top w:val="nil"/>
              <w:left w:val="nil"/>
              <w:bottom w:val="single" w:sz="4" w:space="0" w:color="auto"/>
              <w:right w:val="single" w:sz="4" w:space="0" w:color="auto"/>
            </w:tcBorders>
            <w:vAlign w:val="center"/>
            <w:hideMark/>
          </w:tcPr>
          <w:p w14:paraId="045D21AA" w14:textId="77777777" w:rsidR="009D58C0" w:rsidRPr="00C972A7" w:rsidRDefault="009D58C0" w:rsidP="009D58C0">
            <w:pPr>
              <w:suppressAutoHyphens w:val="0"/>
              <w:autoSpaceDN/>
              <w:jc w:val="both"/>
              <w:textAlignment w:val="auto"/>
              <w:rPr>
                <w:color w:val="000000" w:themeColor="text1"/>
                <w:sz w:val="20"/>
                <w:szCs w:val="20"/>
                <w:lang w:eastAsia="lt-LT"/>
              </w:rPr>
            </w:pPr>
            <w:r w:rsidRPr="00C972A7">
              <w:rPr>
                <w:color w:val="000000" w:themeColor="text1"/>
                <w:sz w:val="20"/>
                <w:szCs w:val="20"/>
                <w:lang w:eastAsia="lt-LT"/>
              </w:rPr>
              <w:t>Ilgalaikės sveikatos priežiūros paslaugų plėtros užtikrinimas Anykščių rajone</w:t>
            </w:r>
          </w:p>
        </w:tc>
        <w:tc>
          <w:tcPr>
            <w:tcW w:w="692" w:type="pct"/>
            <w:tcBorders>
              <w:top w:val="nil"/>
              <w:left w:val="nil"/>
              <w:bottom w:val="single" w:sz="4" w:space="0" w:color="auto"/>
              <w:right w:val="single" w:sz="4" w:space="0" w:color="auto"/>
            </w:tcBorders>
            <w:vAlign w:val="center"/>
            <w:hideMark/>
          </w:tcPr>
          <w:p w14:paraId="03E130D5" w14:textId="61047CF1" w:rsidR="009D58C0" w:rsidRPr="00C972A7" w:rsidRDefault="009D58C0" w:rsidP="005B68F3">
            <w:pPr>
              <w:suppressAutoHyphens w:val="0"/>
              <w:autoSpaceDN/>
              <w:jc w:val="center"/>
              <w:textAlignment w:val="auto"/>
              <w:rPr>
                <w:color w:val="000000" w:themeColor="text1"/>
                <w:sz w:val="20"/>
                <w:szCs w:val="20"/>
                <w:lang w:eastAsia="lt-LT"/>
              </w:rPr>
            </w:pPr>
            <w:r w:rsidRPr="00C972A7">
              <w:rPr>
                <w:color w:val="000000" w:themeColor="text1"/>
                <w:sz w:val="20"/>
                <w:szCs w:val="20"/>
                <w:lang w:eastAsia="lt-LT"/>
              </w:rPr>
              <w:t>730 713,74</w:t>
            </w:r>
          </w:p>
        </w:tc>
        <w:tc>
          <w:tcPr>
            <w:tcW w:w="657" w:type="pct"/>
            <w:tcBorders>
              <w:top w:val="nil"/>
              <w:left w:val="nil"/>
              <w:bottom w:val="single" w:sz="4" w:space="0" w:color="auto"/>
              <w:right w:val="single" w:sz="4" w:space="0" w:color="auto"/>
            </w:tcBorders>
            <w:noWrap/>
            <w:vAlign w:val="center"/>
            <w:hideMark/>
          </w:tcPr>
          <w:p w14:paraId="711B0616" w14:textId="4084264B" w:rsidR="009D58C0" w:rsidRPr="00C972A7" w:rsidRDefault="009D58C0" w:rsidP="005B68F3">
            <w:pPr>
              <w:suppressAutoHyphens w:val="0"/>
              <w:autoSpaceDN/>
              <w:jc w:val="center"/>
              <w:textAlignment w:val="auto"/>
              <w:rPr>
                <w:color w:val="000000" w:themeColor="text1"/>
                <w:sz w:val="20"/>
                <w:szCs w:val="20"/>
                <w:lang w:eastAsia="lt-LT"/>
              </w:rPr>
            </w:pPr>
            <w:r w:rsidRPr="00C972A7">
              <w:rPr>
                <w:color w:val="000000" w:themeColor="text1"/>
                <w:sz w:val="20"/>
                <w:szCs w:val="20"/>
                <w:lang w:eastAsia="lt-LT"/>
              </w:rPr>
              <w:t>510 000,00</w:t>
            </w:r>
          </w:p>
        </w:tc>
        <w:tc>
          <w:tcPr>
            <w:tcW w:w="580" w:type="pct"/>
            <w:tcBorders>
              <w:top w:val="nil"/>
              <w:left w:val="nil"/>
              <w:bottom w:val="single" w:sz="4" w:space="0" w:color="auto"/>
              <w:right w:val="single" w:sz="4" w:space="0" w:color="auto"/>
            </w:tcBorders>
            <w:noWrap/>
            <w:vAlign w:val="center"/>
            <w:hideMark/>
          </w:tcPr>
          <w:p w14:paraId="34C5685D" w14:textId="18664A87" w:rsidR="009D58C0" w:rsidRPr="00C972A7" w:rsidRDefault="009D58C0" w:rsidP="005B68F3">
            <w:pPr>
              <w:suppressAutoHyphens w:val="0"/>
              <w:autoSpaceDN/>
              <w:jc w:val="center"/>
              <w:textAlignment w:val="auto"/>
              <w:rPr>
                <w:color w:val="000000" w:themeColor="text1"/>
                <w:sz w:val="20"/>
                <w:szCs w:val="20"/>
                <w:lang w:eastAsia="lt-LT"/>
              </w:rPr>
            </w:pPr>
            <w:r w:rsidRPr="00C972A7">
              <w:rPr>
                <w:color w:val="000000" w:themeColor="text1"/>
                <w:sz w:val="20"/>
                <w:szCs w:val="20"/>
                <w:lang w:eastAsia="lt-LT"/>
              </w:rPr>
              <w:t>220 713,74</w:t>
            </w:r>
          </w:p>
        </w:tc>
        <w:tc>
          <w:tcPr>
            <w:tcW w:w="580" w:type="pct"/>
            <w:tcBorders>
              <w:top w:val="nil"/>
              <w:left w:val="nil"/>
              <w:bottom w:val="single" w:sz="4" w:space="0" w:color="auto"/>
              <w:right w:val="single" w:sz="4" w:space="0" w:color="auto"/>
            </w:tcBorders>
            <w:vAlign w:val="center"/>
            <w:hideMark/>
          </w:tcPr>
          <w:p w14:paraId="144180B2" w14:textId="2745E5A6" w:rsidR="009D58C0" w:rsidRPr="00C972A7" w:rsidRDefault="009D58C0" w:rsidP="005B68F3">
            <w:pPr>
              <w:suppressAutoHyphens w:val="0"/>
              <w:autoSpaceDN/>
              <w:jc w:val="center"/>
              <w:textAlignment w:val="auto"/>
              <w:rPr>
                <w:color w:val="000000" w:themeColor="text1"/>
                <w:sz w:val="20"/>
                <w:szCs w:val="20"/>
                <w:lang w:eastAsia="lt-LT"/>
              </w:rPr>
            </w:pPr>
          </w:p>
        </w:tc>
        <w:tc>
          <w:tcPr>
            <w:tcW w:w="580" w:type="pct"/>
            <w:tcBorders>
              <w:top w:val="nil"/>
              <w:left w:val="nil"/>
              <w:bottom w:val="single" w:sz="4" w:space="0" w:color="auto"/>
              <w:right w:val="single" w:sz="4" w:space="0" w:color="auto"/>
            </w:tcBorders>
            <w:vAlign w:val="center"/>
            <w:hideMark/>
          </w:tcPr>
          <w:p w14:paraId="2FF2D607" w14:textId="3F87EB85" w:rsidR="009D58C0" w:rsidRPr="00C972A7" w:rsidRDefault="009D58C0" w:rsidP="005B68F3">
            <w:pPr>
              <w:suppressAutoHyphens w:val="0"/>
              <w:autoSpaceDN/>
              <w:jc w:val="center"/>
              <w:textAlignment w:val="auto"/>
              <w:rPr>
                <w:color w:val="000000" w:themeColor="text1"/>
                <w:sz w:val="20"/>
                <w:szCs w:val="20"/>
                <w:lang w:eastAsia="lt-LT"/>
              </w:rPr>
            </w:pPr>
          </w:p>
        </w:tc>
      </w:tr>
      <w:tr w:rsidR="00DF1ADB" w:rsidRPr="00C972A7" w14:paraId="1603EC1E" w14:textId="77777777" w:rsidTr="0032719C">
        <w:trPr>
          <w:trHeight w:val="514"/>
        </w:trPr>
        <w:tc>
          <w:tcPr>
            <w:tcW w:w="421" w:type="pct"/>
            <w:tcBorders>
              <w:top w:val="nil"/>
              <w:left w:val="single" w:sz="4" w:space="0" w:color="auto"/>
              <w:bottom w:val="single" w:sz="4" w:space="0" w:color="auto"/>
              <w:right w:val="single" w:sz="4" w:space="0" w:color="auto"/>
            </w:tcBorders>
            <w:noWrap/>
            <w:vAlign w:val="bottom"/>
            <w:hideMark/>
          </w:tcPr>
          <w:p w14:paraId="12BB45E7" w14:textId="77777777" w:rsidR="009D58C0" w:rsidRPr="00C972A7" w:rsidRDefault="009D58C0" w:rsidP="00DF1ADB">
            <w:pPr>
              <w:suppressAutoHyphens w:val="0"/>
              <w:autoSpaceDN/>
              <w:spacing w:line="360" w:lineRule="auto"/>
              <w:textAlignment w:val="auto"/>
              <w:rPr>
                <w:color w:val="000000" w:themeColor="text1"/>
                <w:sz w:val="20"/>
                <w:szCs w:val="20"/>
                <w:lang w:eastAsia="lt-LT"/>
              </w:rPr>
            </w:pPr>
            <w:r w:rsidRPr="00C972A7">
              <w:rPr>
                <w:color w:val="000000" w:themeColor="text1"/>
                <w:sz w:val="20"/>
                <w:szCs w:val="20"/>
                <w:lang w:eastAsia="lt-LT"/>
              </w:rPr>
              <w:t>8.</w:t>
            </w:r>
          </w:p>
        </w:tc>
        <w:tc>
          <w:tcPr>
            <w:tcW w:w="1490" w:type="pct"/>
            <w:tcBorders>
              <w:top w:val="nil"/>
              <w:left w:val="nil"/>
              <w:bottom w:val="single" w:sz="4" w:space="0" w:color="auto"/>
              <w:right w:val="single" w:sz="4" w:space="0" w:color="auto"/>
            </w:tcBorders>
            <w:vAlign w:val="center"/>
            <w:hideMark/>
          </w:tcPr>
          <w:p w14:paraId="357570EE" w14:textId="77777777" w:rsidR="009D58C0" w:rsidRPr="00C972A7" w:rsidRDefault="009D58C0" w:rsidP="009D58C0">
            <w:pPr>
              <w:suppressAutoHyphens w:val="0"/>
              <w:autoSpaceDN/>
              <w:jc w:val="both"/>
              <w:textAlignment w:val="auto"/>
              <w:rPr>
                <w:color w:val="000000" w:themeColor="text1"/>
                <w:sz w:val="20"/>
                <w:szCs w:val="20"/>
                <w:lang w:eastAsia="lt-LT"/>
              </w:rPr>
            </w:pPr>
            <w:r w:rsidRPr="00C972A7">
              <w:rPr>
                <w:color w:val="000000" w:themeColor="text1"/>
                <w:sz w:val="20"/>
                <w:szCs w:val="20"/>
                <w:lang w:eastAsia="lt-LT"/>
              </w:rPr>
              <w:t>Socialinio būsto fondo plėtra nepalankias sąlygas turintiems asmenims</w:t>
            </w:r>
          </w:p>
        </w:tc>
        <w:tc>
          <w:tcPr>
            <w:tcW w:w="692" w:type="pct"/>
            <w:tcBorders>
              <w:top w:val="nil"/>
              <w:left w:val="nil"/>
              <w:bottom w:val="single" w:sz="4" w:space="0" w:color="auto"/>
              <w:right w:val="single" w:sz="4" w:space="0" w:color="auto"/>
            </w:tcBorders>
            <w:vAlign w:val="center"/>
            <w:hideMark/>
          </w:tcPr>
          <w:p w14:paraId="757A3545" w14:textId="61218F60" w:rsidR="009D58C0" w:rsidRPr="00C972A7" w:rsidRDefault="009D58C0" w:rsidP="005B68F3">
            <w:pPr>
              <w:suppressAutoHyphens w:val="0"/>
              <w:autoSpaceDN/>
              <w:jc w:val="center"/>
              <w:textAlignment w:val="auto"/>
              <w:rPr>
                <w:color w:val="000000" w:themeColor="text1"/>
                <w:sz w:val="20"/>
                <w:szCs w:val="20"/>
                <w:lang w:eastAsia="lt-LT"/>
              </w:rPr>
            </w:pPr>
            <w:r w:rsidRPr="00C972A7">
              <w:rPr>
                <w:color w:val="000000" w:themeColor="text1"/>
                <w:sz w:val="20"/>
                <w:szCs w:val="20"/>
                <w:lang w:eastAsia="lt-LT"/>
              </w:rPr>
              <w:t>2 005 461,00</w:t>
            </w:r>
          </w:p>
        </w:tc>
        <w:tc>
          <w:tcPr>
            <w:tcW w:w="657" w:type="pct"/>
            <w:tcBorders>
              <w:top w:val="nil"/>
              <w:left w:val="nil"/>
              <w:bottom w:val="single" w:sz="4" w:space="0" w:color="auto"/>
              <w:right w:val="single" w:sz="4" w:space="0" w:color="auto"/>
            </w:tcBorders>
            <w:vAlign w:val="center"/>
            <w:hideMark/>
          </w:tcPr>
          <w:p w14:paraId="6C5A9DF6" w14:textId="3E2B5FC0" w:rsidR="009D58C0" w:rsidRPr="00C972A7" w:rsidRDefault="009D58C0" w:rsidP="005B68F3">
            <w:pPr>
              <w:suppressAutoHyphens w:val="0"/>
              <w:autoSpaceDN/>
              <w:jc w:val="center"/>
              <w:textAlignment w:val="auto"/>
              <w:rPr>
                <w:color w:val="000000" w:themeColor="text1"/>
                <w:sz w:val="20"/>
                <w:szCs w:val="20"/>
                <w:lang w:eastAsia="lt-LT"/>
              </w:rPr>
            </w:pPr>
            <w:r w:rsidRPr="00C972A7">
              <w:rPr>
                <w:color w:val="000000" w:themeColor="text1"/>
                <w:sz w:val="20"/>
                <w:szCs w:val="20"/>
                <w:lang w:eastAsia="lt-LT"/>
              </w:rPr>
              <w:t>1 704 641,85</w:t>
            </w:r>
          </w:p>
        </w:tc>
        <w:tc>
          <w:tcPr>
            <w:tcW w:w="580" w:type="pct"/>
            <w:tcBorders>
              <w:top w:val="nil"/>
              <w:left w:val="nil"/>
              <w:bottom w:val="single" w:sz="4" w:space="0" w:color="auto"/>
              <w:right w:val="single" w:sz="4" w:space="0" w:color="auto"/>
            </w:tcBorders>
            <w:vAlign w:val="center"/>
            <w:hideMark/>
          </w:tcPr>
          <w:p w14:paraId="6B6AD6FB" w14:textId="5CC7CFA1" w:rsidR="009D58C0" w:rsidRPr="00C972A7" w:rsidRDefault="009D58C0" w:rsidP="005B68F3">
            <w:pPr>
              <w:suppressAutoHyphens w:val="0"/>
              <w:autoSpaceDN/>
              <w:jc w:val="center"/>
              <w:textAlignment w:val="auto"/>
              <w:rPr>
                <w:color w:val="000000" w:themeColor="text1"/>
                <w:sz w:val="20"/>
                <w:szCs w:val="20"/>
                <w:lang w:eastAsia="lt-LT"/>
              </w:rPr>
            </w:pPr>
            <w:r w:rsidRPr="00C972A7">
              <w:rPr>
                <w:color w:val="000000" w:themeColor="text1"/>
                <w:sz w:val="20"/>
                <w:szCs w:val="20"/>
                <w:lang w:eastAsia="lt-LT"/>
              </w:rPr>
              <w:t>300 819,15</w:t>
            </w:r>
          </w:p>
        </w:tc>
        <w:tc>
          <w:tcPr>
            <w:tcW w:w="580" w:type="pct"/>
            <w:tcBorders>
              <w:top w:val="nil"/>
              <w:left w:val="nil"/>
              <w:bottom w:val="single" w:sz="4" w:space="0" w:color="auto"/>
              <w:right w:val="single" w:sz="4" w:space="0" w:color="auto"/>
            </w:tcBorders>
            <w:vAlign w:val="center"/>
            <w:hideMark/>
          </w:tcPr>
          <w:p w14:paraId="7CC65BAF" w14:textId="7875430E" w:rsidR="009D58C0" w:rsidRPr="00C972A7" w:rsidRDefault="009D58C0" w:rsidP="005B68F3">
            <w:pPr>
              <w:suppressAutoHyphens w:val="0"/>
              <w:autoSpaceDN/>
              <w:jc w:val="center"/>
              <w:textAlignment w:val="auto"/>
              <w:rPr>
                <w:color w:val="000000" w:themeColor="text1"/>
                <w:sz w:val="20"/>
                <w:szCs w:val="20"/>
                <w:lang w:eastAsia="lt-LT"/>
              </w:rPr>
            </w:pPr>
          </w:p>
        </w:tc>
        <w:tc>
          <w:tcPr>
            <w:tcW w:w="580" w:type="pct"/>
            <w:tcBorders>
              <w:top w:val="nil"/>
              <w:left w:val="nil"/>
              <w:bottom w:val="single" w:sz="4" w:space="0" w:color="auto"/>
              <w:right w:val="single" w:sz="4" w:space="0" w:color="auto"/>
            </w:tcBorders>
            <w:vAlign w:val="center"/>
            <w:hideMark/>
          </w:tcPr>
          <w:p w14:paraId="60B83631" w14:textId="459A5BAF" w:rsidR="009D58C0" w:rsidRPr="00C972A7" w:rsidRDefault="009D58C0" w:rsidP="005B68F3">
            <w:pPr>
              <w:suppressAutoHyphens w:val="0"/>
              <w:autoSpaceDN/>
              <w:jc w:val="center"/>
              <w:textAlignment w:val="auto"/>
              <w:rPr>
                <w:color w:val="000000" w:themeColor="text1"/>
                <w:sz w:val="20"/>
                <w:szCs w:val="20"/>
                <w:lang w:eastAsia="lt-LT"/>
              </w:rPr>
            </w:pPr>
          </w:p>
        </w:tc>
      </w:tr>
      <w:tr w:rsidR="00DF1ADB" w:rsidRPr="00C972A7" w14:paraId="36D825F2" w14:textId="77777777" w:rsidTr="0032719C">
        <w:trPr>
          <w:trHeight w:val="267"/>
        </w:trPr>
        <w:tc>
          <w:tcPr>
            <w:tcW w:w="421" w:type="pct"/>
            <w:tcBorders>
              <w:top w:val="nil"/>
              <w:left w:val="single" w:sz="4" w:space="0" w:color="auto"/>
              <w:bottom w:val="single" w:sz="4" w:space="0" w:color="auto"/>
              <w:right w:val="single" w:sz="4" w:space="0" w:color="auto"/>
            </w:tcBorders>
            <w:noWrap/>
            <w:vAlign w:val="bottom"/>
            <w:hideMark/>
          </w:tcPr>
          <w:p w14:paraId="2F85E71C" w14:textId="77777777" w:rsidR="009D58C0" w:rsidRPr="00C972A7" w:rsidRDefault="009D58C0" w:rsidP="00DF1ADB">
            <w:pPr>
              <w:suppressAutoHyphens w:val="0"/>
              <w:autoSpaceDN/>
              <w:spacing w:line="360" w:lineRule="auto"/>
              <w:textAlignment w:val="auto"/>
              <w:rPr>
                <w:color w:val="000000" w:themeColor="text1"/>
                <w:sz w:val="20"/>
                <w:szCs w:val="20"/>
                <w:lang w:eastAsia="lt-LT"/>
              </w:rPr>
            </w:pPr>
            <w:r w:rsidRPr="00C972A7">
              <w:rPr>
                <w:color w:val="000000" w:themeColor="text1"/>
                <w:sz w:val="20"/>
                <w:szCs w:val="20"/>
                <w:lang w:eastAsia="lt-LT"/>
              </w:rPr>
              <w:t>9.</w:t>
            </w:r>
          </w:p>
        </w:tc>
        <w:tc>
          <w:tcPr>
            <w:tcW w:w="1490" w:type="pct"/>
            <w:tcBorders>
              <w:top w:val="nil"/>
              <w:left w:val="nil"/>
              <w:bottom w:val="single" w:sz="4" w:space="0" w:color="auto"/>
              <w:right w:val="single" w:sz="4" w:space="0" w:color="auto"/>
            </w:tcBorders>
            <w:vAlign w:val="center"/>
            <w:hideMark/>
          </w:tcPr>
          <w:p w14:paraId="3EFFD718" w14:textId="77777777" w:rsidR="009D58C0" w:rsidRPr="00C972A7" w:rsidRDefault="009D58C0" w:rsidP="009D58C0">
            <w:pPr>
              <w:suppressAutoHyphens w:val="0"/>
              <w:autoSpaceDN/>
              <w:jc w:val="both"/>
              <w:textAlignment w:val="auto"/>
              <w:rPr>
                <w:color w:val="000000" w:themeColor="text1"/>
                <w:sz w:val="20"/>
                <w:szCs w:val="20"/>
                <w:lang w:eastAsia="lt-LT"/>
              </w:rPr>
            </w:pPr>
            <w:r w:rsidRPr="00C972A7">
              <w:rPr>
                <w:color w:val="000000" w:themeColor="text1"/>
                <w:sz w:val="20"/>
                <w:szCs w:val="20"/>
                <w:lang w:eastAsia="lt-LT"/>
              </w:rPr>
              <w:t>Sveika gyvensena – visuomenės sveikatos pagrindas</w:t>
            </w:r>
          </w:p>
        </w:tc>
        <w:tc>
          <w:tcPr>
            <w:tcW w:w="692" w:type="pct"/>
            <w:tcBorders>
              <w:top w:val="nil"/>
              <w:left w:val="nil"/>
              <w:bottom w:val="single" w:sz="4" w:space="0" w:color="auto"/>
              <w:right w:val="single" w:sz="4" w:space="0" w:color="auto"/>
            </w:tcBorders>
            <w:vAlign w:val="center"/>
            <w:hideMark/>
          </w:tcPr>
          <w:p w14:paraId="77EB76DA" w14:textId="448F990B" w:rsidR="009D58C0" w:rsidRPr="00C972A7" w:rsidRDefault="009D58C0" w:rsidP="005B68F3">
            <w:pPr>
              <w:suppressAutoHyphens w:val="0"/>
              <w:autoSpaceDN/>
              <w:jc w:val="center"/>
              <w:textAlignment w:val="auto"/>
              <w:rPr>
                <w:color w:val="000000" w:themeColor="text1"/>
                <w:sz w:val="20"/>
                <w:szCs w:val="20"/>
                <w:lang w:eastAsia="lt-LT"/>
              </w:rPr>
            </w:pPr>
            <w:r w:rsidRPr="00C972A7">
              <w:rPr>
                <w:color w:val="000000" w:themeColor="text1"/>
                <w:sz w:val="20"/>
                <w:szCs w:val="20"/>
                <w:lang w:eastAsia="lt-LT"/>
              </w:rPr>
              <w:t>235 400,00</w:t>
            </w:r>
          </w:p>
        </w:tc>
        <w:tc>
          <w:tcPr>
            <w:tcW w:w="657" w:type="pct"/>
            <w:tcBorders>
              <w:top w:val="nil"/>
              <w:left w:val="nil"/>
              <w:bottom w:val="single" w:sz="4" w:space="0" w:color="auto"/>
              <w:right w:val="single" w:sz="4" w:space="0" w:color="auto"/>
            </w:tcBorders>
            <w:vAlign w:val="center"/>
            <w:hideMark/>
          </w:tcPr>
          <w:p w14:paraId="1F3B7FCF" w14:textId="161066A4" w:rsidR="009D58C0" w:rsidRPr="00C972A7" w:rsidRDefault="009D58C0" w:rsidP="005B68F3">
            <w:pPr>
              <w:suppressAutoHyphens w:val="0"/>
              <w:autoSpaceDN/>
              <w:jc w:val="center"/>
              <w:textAlignment w:val="auto"/>
              <w:rPr>
                <w:color w:val="000000" w:themeColor="text1"/>
                <w:sz w:val="20"/>
                <w:szCs w:val="20"/>
                <w:lang w:eastAsia="lt-LT"/>
              </w:rPr>
            </w:pPr>
            <w:r w:rsidRPr="00C972A7">
              <w:rPr>
                <w:color w:val="000000" w:themeColor="text1"/>
                <w:sz w:val="20"/>
                <w:szCs w:val="20"/>
                <w:lang w:eastAsia="lt-LT"/>
              </w:rPr>
              <w:t>200 090,00</w:t>
            </w:r>
          </w:p>
        </w:tc>
        <w:tc>
          <w:tcPr>
            <w:tcW w:w="580" w:type="pct"/>
            <w:tcBorders>
              <w:top w:val="nil"/>
              <w:left w:val="nil"/>
              <w:bottom w:val="single" w:sz="4" w:space="0" w:color="auto"/>
              <w:right w:val="single" w:sz="4" w:space="0" w:color="auto"/>
            </w:tcBorders>
            <w:vAlign w:val="center"/>
            <w:hideMark/>
          </w:tcPr>
          <w:p w14:paraId="48A2F05B" w14:textId="0E3E623F" w:rsidR="009D58C0" w:rsidRPr="00C972A7" w:rsidRDefault="009D58C0" w:rsidP="005B68F3">
            <w:pPr>
              <w:suppressAutoHyphens w:val="0"/>
              <w:autoSpaceDN/>
              <w:jc w:val="center"/>
              <w:textAlignment w:val="auto"/>
              <w:rPr>
                <w:color w:val="000000" w:themeColor="text1"/>
                <w:sz w:val="20"/>
                <w:szCs w:val="20"/>
                <w:lang w:eastAsia="lt-LT"/>
              </w:rPr>
            </w:pPr>
          </w:p>
        </w:tc>
        <w:tc>
          <w:tcPr>
            <w:tcW w:w="580" w:type="pct"/>
            <w:tcBorders>
              <w:top w:val="nil"/>
              <w:left w:val="nil"/>
              <w:bottom w:val="single" w:sz="4" w:space="0" w:color="auto"/>
              <w:right w:val="single" w:sz="4" w:space="0" w:color="auto"/>
            </w:tcBorders>
            <w:vAlign w:val="center"/>
            <w:hideMark/>
          </w:tcPr>
          <w:p w14:paraId="2DEBA9D4" w14:textId="156B77A0" w:rsidR="009D58C0" w:rsidRPr="00C972A7" w:rsidRDefault="009D58C0" w:rsidP="005B68F3">
            <w:pPr>
              <w:suppressAutoHyphens w:val="0"/>
              <w:autoSpaceDN/>
              <w:jc w:val="center"/>
              <w:textAlignment w:val="auto"/>
              <w:rPr>
                <w:color w:val="000000" w:themeColor="text1"/>
                <w:sz w:val="20"/>
                <w:szCs w:val="20"/>
                <w:lang w:eastAsia="lt-LT"/>
              </w:rPr>
            </w:pPr>
            <w:r w:rsidRPr="00C972A7">
              <w:rPr>
                <w:color w:val="000000" w:themeColor="text1"/>
                <w:sz w:val="20"/>
                <w:szCs w:val="20"/>
                <w:lang w:eastAsia="lt-LT"/>
              </w:rPr>
              <w:t>35 310,00</w:t>
            </w:r>
          </w:p>
        </w:tc>
        <w:tc>
          <w:tcPr>
            <w:tcW w:w="580" w:type="pct"/>
            <w:tcBorders>
              <w:top w:val="nil"/>
              <w:left w:val="nil"/>
              <w:bottom w:val="single" w:sz="4" w:space="0" w:color="auto"/>
              <w:right w:val="single" w:sz="4" w:space="0" w:color="auto"/>
            </w:tcBorders>
            <w:vAlign w:val="center"/>
            <w:hideMark/>
          </w:tcPr>
          <w:p w14:paraId="44DEEA87" w14:textId="56D8F88F" w:rsidR="009D58C0" w:rsidRPr="00C972A7" w:rsidRDefault="009D58C0" w:rsidP="005B68F3">
            <w:pPr>
              <w:suppressAutoHyphens w:val="0"/>
              <w:autoSpaceDN/>
              <w:jc w:val="center"/>
              <w:textAlignment w:val="auto"/>
              <w:rPr>
                <w:color w:val="000000" w:themeColor="text1"/>
                <w:sz w:val="20"/>
                <w:szCs w:val="20"/>
                <w:lang w:eastAsia="lt-LT"/>
              </w:rPr>
            </w:pPr>
          </w:p>
        </w:tc>
      </w:tr>
      <w:tr w:rsidR="00DF1ADB" w:rsidRPr="00C972A7" w14:paraId="2BFE6CDA" w14:textId="77777777" w:rsidTr="0032719C">
        <w:trPr>
          <w:trHeight w:val="514"/>
        </w:trPr>
        <w:tc>
          <w:tcPr>
            <w:tcW w:w="421" w:type="pct"/>
            <w:tcBorders>
              <w:top w:val="nil"/>
              <w:left w:val="single" w:sz="4" w:space="0" w:color="auto"/>
              <w:bottom w:val="single" w:sz="4" w:space="0" w:color="auto"/>
              <w:right w:val="single" w:sz="4" w:space="0" w:color="auto"/>
            </w:tcBorders>
            <w:noWrap/>
            <w:vAlign w:val="bottom"/>
            <w:hideMark/>
          </w:tcPr>
          <w:p w14:paraId="1D3473C8" w14:textId="77777777" w:rsidR="009D58C0" w:rsidRPr="00C972A7" w:rsidRDefault="009D58C0" w:rsidP="00DF1ADB">
            <w:pPr>
              <w:suppressAutoHyphens w:val="0"/>
              <w:autoSpaceDN/>
              <w:spacing w:line="360" w:lineRule="auto"/>
              <w:textAlignment w:val="auto"/>
              <w:rPr>
                <w:color w:val="000000" w:themeColor="text1"/>
                <w:sz w:val="20"/>
                <w:szCs w:val="20"/>
                <w:lang w:eastAsia="lt-LT"/>
              </w:rPr>
            </w:pPr>
            <w:r w:rsidRPr="00C972A7">
              <w:rPr>
                <w:color w:val="000000" w:themeColor="text1"/>
                <w:sz w:val="20"/>
                <w:szCs w:val="20"/>
                <w:lang w:eastAsia="lt-LT"/>
              </w:rPr>
              <w:t>10.</w:t>
            </w:r>
          </w:p>
        </w:tc>
        <w:tc>
          <w:tcPr>
            <w:tcW w:w="1490" w:type="pct"/>
            <w:tcBorders>
              <w:top w:val="nil"/>
              <w:left w:val="nil"/>
              <w:bottom w:val="single" w:sz="4" w:space="0" w:color="auto"/>
              <w:right w:val="single" w:sz="4" w:space="0" w:color="auto"/>
            </w:tcBorders>
            <w:vAlign w:val="center"/>
            <w:hideMark/>
          </w:tcPr>
          <w:p w14:paraId="004A8259" w14:textId="77777777" w:rsidR="009D58C0" w:rsidRPr="00C972A7" w:rsidRDefault="009D58C0" w:rsidP="009D58C0">
            <w:pPr>
              <w:suppressAutoHyphens w:val="0"/>
              <w:autoSpaceDN/>
              <w:jc w:val="both"/>
              <w:textAlignment w:val="auto"/>
              <w:rPr>
                <w:color w:val="000000" w:themeColor="text1"/>
                <w:sz w:val="20"/>
                <w:szCs w:val="20"/>
                <w:lang w:eastAsia="lt-LT"/>
              </w:rPr>
            </w:pPr>
            <w:r w:rsidRPr="00C972A7">
              <w:rPr>
                <w:color w:val="000000" w:themeColor="text1"/>
                <w:sz w:val="20"/>
                <w:szCs w:val="20"/>
                <w:lang w:eastAsia="lt-LT"/>
              </w:rPr>
              <w:t>Anykščių miesto vandens ruošimo, tiekimo ir gerinimo įrenginių rekonstrukcija bei plėtra</w:t>
            </w:r>
          </w:p>
        </w:tc>
        <w:tc>
          <w:tcPr>
            <w:tcW w:w="692" w:type="pct"/>
            <w:tcBorders>
              <w:top w:val="nil"/>
              <w:left w:val="nil"/>
              <w:bottom w:val="single" w:sz="4" w:space="0" w:color="auto"/>
              <w:right w:val="single" w:sz="4" w:space="0" w:color="auto"/>
            </w:tcBorders>
            <w:vAlign w:val="center"/>
            <w:hideMark/>
          </w:tcPr>
          <w:p w14:paraId="457736C5" w14:textId="7758FA7F" w:rsidR="009D58C0" w:rsidRPr="00C972A7" w:rsidRDefault="009D58C0" w:rsidP="005B68F3">
            <w:pPr>
              <w:suppressAutoHyphens w:val="0"/>
              <w:autoSpaceDN/>
              <w:jc w:val="center"/>
              <w:textAlignment w:val="auto"/>
              <w:rPr>
                <w:color w:val="000000" w:themeColor="text1"/>
                <w:sz w:val="20"/>
                <w:szCs w:val="20"/>
                <w:lang w:eastAsia="lt-LT"/>
              </w:rPr>
            </w:pPr>
            <w:r w:rsidRPr="00C972A7">
              <w:rPr>
                <w:color w:val="000000" w:themeColor="text1"/>
                <w:sz w:val="20"/>
                <w:szCs w:val="20"/>
                <w:lang w:eastAsia="lt-LT"/>
              </w:rPr>
              <w:t>1 324 125,00</w:t>
            </w:r>
          </w:p>
        </w:tc>
        <w:tc>
          <w:tcPr>
            <w:tcW w:w="657" w:type="pct"/>
            <w:tcBorders>
              <w:top w:val="nil"/>
              <w:left w:val="nil"/>
              <w:bottom w:val="single" w:sz="4" w:space="0" w:color="auto"/>
              <w:right w:val="single" w:sz="4" w:space="0" w:color="auto"/>
            </w:tcBorders>
            <w:vAlign w:val="center"/>
            <w:hideMark/>
          </w:tcPr>
          <w:p w14:paraId="097D0461" w14:textId="21135C19" w:rsidR="009D58C0" w:rsidRPr="00C972A7" w:rsidRDefault="009D58C0" w:rsidP="005B68F3">
            <w:pPr>
              <w:suppressAutoHyphens w:val="0"/>
              <w:autoSpaceDN/>
              <w:jc w:val="center"/>
              <w:textAlignment w:val="auto"/>
              <w:rPr>
                <w:color w:val="000000" w:themeColor="text1"/>
                <w:sz w:val="20"/>
                <w:szCs w:val="20"/>
                <w:lang w:eastAsia="lt-LT"/>
              </w:rPr>
            </w:pPr>
            <w:r w:rsidRPr="00C972A7">
              <w:rPr>
                <w:color w:val="000000" w:themeColor="text1"/>
                <w:sz w:val="20"/>
                <w:szCs w:val="20"/>
                <w:lang w:eastAsia="lt-LT"/>
              </w:rPr>
              <w:t>662 062,50</w:t>
            </w:r>
          </w:p>
        </w:tc>
        <w:tc>
          <w:tcPr>
            <w:tcW w:w="580" w:type="pct"/>
            <w:tcBorders>
              <w:top w:val="nil"/>
              <w:left w:val="nil"/>
              <w:bottom w:val="single" w:sz="4" w:space="0" w:color="auto"/>
              <w:right w:val="single" w:sz="4" w:space="0" w:color="auto"/>
            </w:tcBorders>
            <w:vAlign w:val="center"/>
            <w:hideMark/>
          </w:tcPr>
          <w:p w14:paraId="1C1DB2D1" w14:textId="4A8B2A13" w:rsidR="009D58C0" w:rsidRPr="00C972A7" w:rsidRDefault="009D58C0" w:rsidP="005B68F3">
            <w:pPr>
              <w:suppressAutoHyphens w:val="0"/>
              <w:autoSpaceDN/>
              <w:jc w:val="center"/>
              <w:textAlignment w:val="auto"/>
              <w:rPr>
                <w:color w:val="000000" w:themeColor="text1"/>
                <w:sz w:val="20"/>
                <w:szCs w:val="20"/>
                <w:lang w:eastAsia="lt-LT"/>
              </w:rPr>
            </w:pPr>
            <w:r w:rsidRPr="00C972A7">
              <w:rPr>
                <w:color w:val="000000" w:themeColor="text1"/>
                <w:sz w:val="20"/>
                <w:szCs w:val="20"/>
                <w:lang w:eastAsia="lt-LT"/>
              </w:rPr>
              <w:t>662 062,50</w:t>
            </w:r>
          </w:p>
        </w:tc>
        <w:tc>
          <w:tcPr>
            <w:tcW w:w="580" w:type="pct"/>
            <w:tcBorders>
              <w:top w:val="nil"/>
              <w:left w:val="nil"/>
              <w:bottom w:val="single" w:sz="4" w:space="0" w:color="auto"/>
              <w:right w:val="single" w:sz="4" w:space="0" w:color="auto"/>
            </w:tcBorders>
            <w:vAlign w:val="center"/>
            <w:hideMark/>
          </w:tcPr>
          <w:p w14:paraId="3A61AA88" w14:textId="57D9F8F0" w:rsidR="009D58C0" w:rsidRPr="00C972A7" w:rsidRDefault="009D58C0" w:rsidP="005B68F3">
            <w:pPr>
              <w:suppressAutoHyphens w:val="0"/>
              <w:autoSpaceDN/>
              <w:jc w:val="center"/>
              <w:textAlignment w:val="auto"/>
              <w:rPr>
                <w:color w:val="000000" w:themeColor="text1"/>
                <w:sz w:val="20"/>
                <w:szCs w:val="20"/>
                <w:lang w:eastAsia="lt-LT"/>
              </w:rPr>
            </w:pPr>
          </w:p>
        </w:tc>
        <w:tc>
          <w:tcPr>
            <w:tcW w:w="580" w:type="pct"/>
            <w:tcBorders>
              <w:top w:val="nil"/>
              <w:left w:val="nil"/>
              <w:bottom w:val="single" w:sz="4" w:space="0" w:color="auto"/>
              <w:right w:val="single" w:sz="4" w:space="0" w:color="auto"/>
            </w:tcBorders>
            <w:noWrap/>
            <w:vAlign w:val="center"/>
            <w:hideMark/>
          </w:tcPr>
          <w:p w14:paraId="4FD7FC7F" w14:textId="602FE774" w:rsidR="009D58C0" w:rsidRPr="00C972A7" w:rsidRDefault="009D58C0" w:rsidP="005B68F3">
            <w:pPr>
              <w:suppressAutoHyphens w:val="0"/>
              <w:autoSpaceDN/>
              <w:jc w:val="center"/>
              <w:textAlignment w:val="auto"/>
              <w:rPr>
                <w:color w:val="000000" w:themeColor="text1"/>
                <w:sz w:val="20"/>
                <w:szCs w:val="20"/>
                <w:lang w:eastAsia="lt-LT"/>
              </w:rPr>
            </w:pPr>
          </w:p>
        </w:tc>
      </w:tr>
      <w:tr w:rsidR="00DF1ADB" w:rsidRPr="00C972A7" w14:paraId="5A57276C" w14:textId="77777777" w:rsidTr="0032719C">
        <w:trPr>
          <w:trHeight w:val="514"/>
        </w:trPr>
        <w:tc>
          <w:tcPr>
            <w:tcW w:w="421" w:type="pct"/>
            <w:tcBorders>
              <w:top w:val="nil"/>
              <w:left w:val="single" w:sz="4" w:space="0" w:color="auto"/>
              <w:bottom w:val="single" w:sz="4" w:space="0" w:color="auto"/>
              <w:right w:val="single" w:sz="4" w:space="0" w:color="auto"/>
            </w:tcBorders>
            <w:noWrap/>
            <w:vAlign w:val="bottom"/>
            <w:hideMark/>
          </w:tcPr>
          <w:p w14:paraId="5AA2C36E" w14:textId="77777777" w:rsidR="009D58C0" w:rsidRPr="00C972A7" w:rsidRDefault="009D58C0" w:rsidP="00DF1ADB">
            <w:pPr>
              <w:suppressAutoHyphens w:val="0"/>
              <w:autoSpaceDN/>
              <w:spacing w:line="360" w:lineRule="auto"/>
              <w:textAlignment w:val="auto"/>
              <w:rPr>
                <w:color w:val="000000" w:themeColor="text1"/>
                <w:sz w:val="20"/>
                <w:szCs w:val="20"/>
                <w:lang w:eastAsia="lt-LT"/>
              </w:rPr>
            </w:pPr>
            <w:r w:rsidRPr="00C972A7">
              <w:rPr>
                <w:color w:val="000000" w:themeColor="text1"/>
                <w:sz w:val="20"/>
                <w:szCs w:val="20"/>
                <w:lang w:eastAsia="lt-LT"/>
              </w:rPr>
              <w:t>11.</w:t>
            </w:r>
          </w:p>
        </w:tc>
        <w:tc>
          <w:tcPr>
            <w:tcW w:w="1490" w:type="pct"/>
            <w:tcBorders>
              <w:top w:val="nil"/>
              <w:left w:val="nil"/>
              <w:bottom w:val="single" w:sz="4" w:space="0" w:color="auto"/>
              <w:right w:val="single" w:sz="4" w:space="0" w:color="auto"/>
            </w:tcBorders>
            <w:vAlign w:val="center"/>
            <w:hideMark/>
          </w:tcPr>
          <w:p w14:paraId="313043CE" w14:textId="77777777" w:rsidR="009D58C0" w:rsidRPr="00C972A7" w:rsidRDefault="009D58C0" w:rsidP="009D58C0">
            <w:pPr>
              <w:suppressAutoHyphens w:val="0"/>
              <w:autoSpaceDN/>
              <w:jc w:val="both"/>
              <w:textAlignment w:val="auto"/>
              <w:rPr>
                <w:color w:val="000000" w:themeColor="text1"/>
                <w:sz w:val="20"/>
                <w:szCs w:val="20"/>
                <w:lang w:eastAsia="lt-LT"/>
              </w:rPr>
            </w:pPr>
            <w:r w:rsidRPr="00C972A7">
              <w:rPr>
                <w:color w:val="000000" w:themeColor="text1"/>
                <w:sz w:val="20"/>
                <w:szCs w:val="20"/>
                <w:lang w:eastAsia="lt-LT"/>
              </w:rPr>
              <w:t>Sumažinti pažeidžiamų visuomenės grupių gerovės teritorinius skirtumus (I etapas)</w:t>
            </w:r>
          </w:p>
        </w:tc>
        <w:tc>
          <w:tcPr>
            <w:tcW w:w="692" w:type="pct"/>
            <w:tcBorders>
              <w:top w:val="nil"/>
              <w:left w:val="nil"/>
              <w:bottom w:val="single" w:sz="4" w:space="0" w:color="auto"/>
              <w:right w:val="single" w:sz="4" w:space="0" w:color="auto"/>
            </w:tcBorders>
            <w:vAlign w:val="center"/>
            <w:hideMark/>
          </w:tcPr>
          <w:p w14:paraId="23A5FE72" w14:textId="28CF25EF" w:rsidR="009D58C0" w:rsidRPr="00C972A7" w:rsidRDefault="009D58C0" w:rsidP="005B68F3">
            <w:pPr>
              <w:suppressAutoHyphens w:val="0"/>
              <w:autoSpaceDN/>
              <w:jc w:val="center"/>
              <w:textAlignment w:val="auto"/>
              <w:rPr>
                <w:color w:val="000000" w:themeColor="text1"/>
                <w:sz w:val="20"/>
                <w:szCs w:val="20"/>
                <w:lang w:eastAsia="lt-LT"/>
              </w:rPr>
            </w:pPr>
            <w:r w:rsidRPr="00C972A7">
              <w:rPr>
                <w:color w:val="000000" w:themeColor="text1"/>
                <w:sz w:val="20"/>
                <w:szCs w:val="20"/>
                <w:lang w:eastAsia="lt-LT"/>
              </w:rPr>
              <w:t>395 280,25</w:t>
            </w:r>
          </w:p>
        </w:tc>
        <w:tc>
          <w:tcPr>
            <w:tcW w:w="657" w:type="pct"/>
            <w:tcBorders>
              <w:top w:val="nil"/>
              <w:left w:val="nil"/>
              <w:bottom w:val="single" w:sz="4" w:space="0" w:color="auto"/>
              <w:right w:val="single" w:sz="4" w:space="0" w:color="auto"/>
            </w:tcBorders>
            <w:vAlign w:val="center"/>
            <w:hideMark/>
          </w:tcPr>
          <w:p w14:paraId="321F0F44" w14:textId="44ACAC7B" w:rsidR="009D58C0" w:rsidRPr="00C972A7" w:rsidRDefault="009D58C0" w:rsidP="005B68F3">
            <w:pPr>
              <w:suppressAutoHyphens w:val="0"/>
              <w:autoSpaceDN/>
              <w:jc w:val="center"/>
              <w:textAlignment w:val="auto"/>
              <w:rPr>
                <w:color w:val="000000" w:themeColor="text1"/>
                <w:sz w:val="20"/>
                <w:szCs w:val="20"/>
                <w:lang w:eastAsia="lt-LT"/>
              </w:rPr>
            </w:pPr>
            <w:r w:rsidRPr="00C972A7">
              <w:rPr>
                <w:color w:val="000000" w:themeColor="text1"/>
                <w:sz w:val="20"/>
                <w:szCs w:val="20"/>
                <w:lang w:eastAsia="lt-LT"/>
              </w:rPr>
              <w:t>335 988,21</w:t>
            </w:r>
          </w:p>
        </w:tc>
        <w:tc>
          <w:tcPr>
            <w:tcW w:w="580" w:type="pct"/>
            <w:tcBorders>
              <w:top w:val="nil"/>
              <w:left w:val="nil"/>
              <w:bottom w:val="single" w:sz="4" w:space="0" w:color="auto"/>
              <w:right w:val="single" w:sz="4" w:space="0" w:color="auto"/>
            </w:tcBorders>
            <w:vAlign w:val="center"/>
            <w:hideMark/>
          </w:tcPr>
          <w:p w14:paraId="6C9971DA" w14:textId="52365773" w:rsidR="009D58C0" w:rsidRPr="00C972A7" w:rsidRDefault="009D58C0" w:rsidP="005B68F3">
            <w:pPr>
              <w:suppressAutoHyphens w:val="0"/>
              <w:autoSpaceDN/>
              <w:jc w:val="center"/>
              <w:textAlignment w:val="auto"/>
              <w:rPr>
                <w:color w:val="000000" w:themeColor="text1"/>
                <w:sz w:val="20"/>
                <w:szCs w:val="20"/>
                <w:lang w:eastAsia="lt-LT"/>
              </w:rPr>
            </w:pPr>
            <w:r w:rsidRPr="00C972A7">
              <w:rPr>
                <w:color w:val="000000" w:themeColor="text1"/>
                <w:sz w:val="20"/>
                <w:szCs w:val="20"/>
                <w:lang w:eastAsia="lt-LT"/>
              </w:rPr>
              <w:t>59 292,04</w:t>
            </w:r>
          </w:p>
        </w:tc>
        <w:tc>
          <w:tcPr>
            <w:tcW w:w="580" w:type="pct"/>
            <w:tcBorders>
              <w:top w:val="nil"/>
              <w:left w:val="nil"/>
              <w:bottom w:val="single" w:sz="4" w:space="0" w:color="auto"/>
              <w:right w:val="single" w:sz="4" w:space="0" w:color="auto"/>
            </w:tcBorders>
            <w:vAlign w:val="center"/>
            <w:hideMark/>
          </w:tcPr>
          <w:p w14:paraId="55B1A357" w14:textId="09C5B6B0" w:rsidR="009D58C0" w:rsidRPr="00C972A7" w:rsidRDefault="009D58C0" w:rsidP="005B68F3">
            <w:pPr>
              <w:suppressAutoHyphens w:val="0"/>
              <w:autoSpaceDN/>
              <w:jc w:val="center"/>
              <w:textAlignment w:val="auto"/>
              <w:rPr>
                <w:color w:val="000000" w:themeColor="text1"/>
                <w:sz w:val="20"/>
                <w:szCs w:val="20"/>
                <w:lang w:eastAsia="lt-LT"/>
              </w:rPr>
            </w:pPr>
          </w:p>
        </w:tc>
        <w:tc>
          <w:tcPr>
            <w:tcW w:w="580" w:type="pct"/>
            <w:tcBorders>
              <w:top w:val="nil"/>
              <w:left w:val="nil"/>
              <w:bottom w:val="single" w:sz="4" w:space="0" w:color="auto"/>
              <w:right w:val="single" w:sz="4" w:space="0" w:color="auto"/>
            </w:tcBorders>
            <w:vAlign w:val="center"/>
            <w:hideMark/>
          </w:tcPr>
          <w:p w14:paraId="1AD43738" w14:textId="00FE4499" w:rsidR="009D58C0" w:rsidRPr="00C972A7" w:rsidRDefault="009D58C0" w:rsidP="005B68F3">
            <w:pPr>
              <w:suppressAutoHyphens w:val="0"/>
              <w:autoSpaceDN/>
              <w:jc w:val="center"/>
              <w:textAlignment w:val="auto"/>
              <w:rPr>
                <w:color w:val="000000" w:themeColor="text1"/>
                <w:sz w:val="20"/>
                <w:szCs w:val="20"/>
                <w:lang w:eastAsia="lt-LT"/>
              </w:rPr>
            </w:pPr>
          </w:p>
        </w:tc>
      </w:tr>
      <w:tr w:rsidR="00DF1ADB" w:rsidRPr="00C972A7" w14:paraId="49C20ECA" w14:textId="77777777" w:rsidTr="0032719C">
        <w:trPr>
          <w:trHeight w:val="514"/>
        </w:trPr>
        <w:tc>
          <w:tcPr>
            <w:tcW w:w="421" w:type="pct"/>
            <w:tcBorders>
              <w:top w:val="nil"/>
              <w:left w:val="single" w:sz="4" w:space="0" w:color="auto"/>
              <w:bottom w:val="single" w:sz="4" w:space="0" w:color="auto"/>
              <w:right w:val="single" w:sz="4" w:space="0" w:color="auto"/>
            </w:tcBorders>
            <w:noWrap/>
            <w:vAlign w:val="bottom"/>
            <w:hideMark/>
          </w:tcPr>
          <w:p w14:paraId="5C905065" w14:textId="77777777" w:rsidR="009D58C0" w:rsidRPr="00C972A7" w:rsidRDefault="009D58C0" w:rsidP="00DF1ADB">
            <w:pPr>
              <w:suppressAutoHyphens w:val="0"/>
              <w:autoSpaceDN/>
              <w:spacing w:line="360" w:lineRule="auto"/>
              <w:textAlignment w:val="auto"/>
              <w:rPr>
                <w:color w:val="000000" w:themeColor="text1"/>
                <w:sz w:val="20"/>
                <w:szCs w:val="20"/>
                <w:lang w:eastAsia="lt-LT"/>
              </w:rPr>
            </w:pPr>
            <w:r w:rsidRPr="00C972A7">
              <w:rPr>
                <w:color w:val="000000" w:themeColor="text1"/>
                <w:sz w:val="20"/>
                <w:szCs w:val="20"/>
                <w:lang w:eastAsia="lt-LT"/>
              </w:rPr>
              <w:t>12.</w:t>
            </w:r>
          </w:p>
        </w:tc>
        <w:tc>
          <w:tcPr>
            <w:tcW w:w="1490" w:type="pct"/>
            <w:tcBorders>
              <w:top w:val="nil"/>
              <w:left w:val="nil"/>
              <w:bottom w:val="single" w:sz="4" w:space="0" w:color="auto"/>
              <w:right w:val="single" w:sz="4" w:space="0" w:color="auto"/>
            </w:tcBorders>
            <w:vAlign w:val="center"/>
            <w:hideMark/>
          </w:tcPr>
          <w:p w14:paraId="27691DB1" w14:textId="77777777" w:rsidR="009D58C0" w:rsidRPr="00C972A7" w:rsidRDefault="009D58C0" w:rsidP="009D58C0">
            <w:pPr>
              <w:suppressAutoHyphens w:val="0"/>
              <w:autoSpaceDN/>
              <w:jc w:val="both"/>
              <w:textAlignment w:val="auto"/>
              <w:rPr>
                <w:color w:val="000000" w:themeColor="text1"/>
                <w:sz w:val="20"/>
                <w:szCs w:val="20"/>
                <w:lang w:eastAsia="lt-LT"/>
              </w:rPr>
            </w:pPr>
            <w:proofErr w:type="spellStart"/>
            <w:r w:rsidRPr="00C972A7">
              <w:rPr>
                <w:color w:val="000000" w:themeColor="text1"/>
                <w:sz w:val="20"/>
                <w:szCs w:val="20"/>
                <w:lang w:eastAsia="lt-LT"/>
              </w:rPr>
              <w:t>Monomineralinio</w:t>
            </w:r>
            <w:proofErr w:type="spellEnd"/>
            <w:r w:rsidRPr="00C972A7">
              <w:rPr>
                <w:color w:val="000000" w:themeColor="text1"/>
                <w:sz w:val="20"/>
                <w:szCs w:val="20"/>
                <w:lang w:eastAsia="lt-LT"/>
              </w:rPr>
              <w:t xml:space="preserve"> kvarcinio smėlio telkinio rekultivavimas Anykščiuose</w:t>
            </w:r>
          </w:p>
        </w:tc>
        <w:tc>
          <w:tcPr>
            <w:tcW w:w="692" w:type="pct"/>
            <w:tcBorders>
              <w:top w:val="nil"/>
              <w:left w:val="nil"/>
              <w:bottom w:val="single" w:sz="4" w:space="0" w:color="auto"/>
              <w:right w:val="single" w:sz="4" w:space="0" w:color="auto"/>
            </w:tcBorders>
            <w:vAlign w:val="center"/>
            <w:hideMark/>
          </w:tcPr>
          <w:p w14:paraId="06A4D177" w14:textId="7E647F1C" w:rsidR="009D58C0" w:rsidRPr="00C972A7" w:rsidRDefault="009D58C0" w:rsidP="005B68F3">
            <w:pPr>
              <w:suppressAutoHyphens w:val="0"/>
              <w:autoSpaceDN/>
              <w:jc w:val="center"/>
              <w:textAlignment w:val="auto"/>
              <w:rPr>
                <w:color w:val="000000" w:themeColor="text1"/>
                <w:sz w:val="20"/>
                <w:szCs w:val="20"/>
                <w:lang w:eastAsia="lt-LT"/>
              </w:rPr>
            </w:pPr>
            <w:r w:rsidRPr="00C972A7">
              <w:rPr>
                <w:color w:val="000000" w:themeColor="text1"/>
                <w:sz w:val="20"/>
                <w:szCs w:val="20"/>
                <w:lang w:eastAsia="lt-LT"/>
              </w:rPr>
              <w:t>3 275 577,55</w:t>
            </w:r>
          </w:p>
        </w:tc>
        <w:tc>
          <w:tcPr>
            <w:tcW w:w="657" w:type="pct"/>
            <w:tcBorders>
              <w:top w:val="nil"/>
              <w:left w:val="nil"/>
              <w:bottom w:val="single" w:sz="4" w:space="0" w:color="auto"/>
              <w:right w:val="single" w:sz="4" w:space="0" w:color="auto"/>
            </w:tcBorders>
            <w:vAlign w:val="center"/>
            <w:hideMark/>
          </w:tcPr>
          <w:p w14:paraId="7C04849D" w14:textId="2A8B76FD" w:rsidR="009D58C0" w:rsidRPr="00C972A7" w:rsidRDefault="009D58C0" w:rsidP="005B68F3">
            <w:pPr>
              <w:suppressAutoHyphens w:val="0"/>
              <w:autoSpaceDN/>
              <w:jc w:val="center"/>
              <w:textAlignment w:val="auto"/>
              <w:rPr>
                <w:color w:val="000000" w:themeColor="text1"/>
                <w:sz w:val="20"/>
                <w:szCs w:val="20"/>
                <w:lang w:eastAsia="lt-LT"/>
              </w:rPr>
            </w:pPr>
            <w:r w:rsidRPr="00C972A7">
              <w:rPr>
                <w:color w:val="000000" w:themeColor="text1"/>
                <w:sz w:val="20"/>
                <w:szCs w:val="20"/>
                <w:lang w:eastAsia="lt-LT"/>
              </w:rPr>
              <w:t>2 784 239,91</w:t>
            </w:r>
          </w:p>
        </w:tc>
        <w:tc>
          <w:tcPr>
            <w:tcW w:w="580" w:type="pct"/>
            <w:tcBorders>
              <w:top w:val="nil"/>
              <w:left w:val="nil"/>
              <w:bottom w:val="single" w:sz="4" w:space="0" w:color="auto"/>
              <w:right w:val="single" w:sz="4" w:space="0" w:color="auto"/>
            </w:tcBorders>
            <w:vAlign w:val="center"/>
            <w:hideMark/>
          </w:tcPr>
          <w:p w14:paraId="546078B0" w14:textId="43609D67" w:rsidR="009D58C0" w:rsidRPr="00C972A7" w:rsidRDefault="009D58C0" w:rsidP="005B68F3">
            <w:pPr>
              <w:suppressAutoHyphens w:val="0"/>
              <w:autoSpaceDN/>
              <w:jc w:val="center"/>
              <w:textAlignment w:val="auto"/>
              <w:rPr>
                <w:color w:val="000000" w:themeColor="text1"/>
                <w:sz w:val="20"/>
                <w:szCs w:val="20"/>
                <w:lang w:eastAsia="lt-LT"/>
              </w:rPr>
            </w:pPr>
            <w:r w:rsidRPr="00C972A7">
              <w:rPr>
                <w:color w:val="000000" w:themeColor="text1"/>
                <w:sz w:val="20"/>
                <w:szCs w:val="20"/>
                <w:lang w:eastAsia="lt-LT"/>
              </w:rPr>
              <w:t>491 337,64</w:t>
            </w:r>
          </w:p>
        </w:tc>
        <w:tc>
          <w:tcPr>
            <w:tcW w:w="580" w:type="pct"/>
            <w:tcBorders>
              <w:top w:val="nil"/>
              <w:left w:val="nil"/>
              <w:bottom w:val="single" w:sz="4" w:space="0" w:color="auto"/>
              <w:right w:val="single" w:sz="4" w:space="0" w:color="auto"/>
            </w:tcBorders>
            <w:vAlign w:val="center"/>
            <w:hideMark/>
          </w:tcPr>
          <w:p w14:paraId="1402E94F" w14:textId="6C835BEC" w:rsidR="009D58C0" w:rsidRPr="00C972A7" w:rsidRDefault="009D58C0" w:rsidP="005B68F3">
            <w:pPr>
              <w:suppressAutoHyphens w:val="0"/>
              <w:autoSpaceDN/>
              <w:jc w:val="center"/>
              <w:textAlignment w:val="auto"/>
              <w:rPr>
                <w:color w:val="000000" w:themeColor="text1"/>
                <w:sz w:val="20"/>
                <w:szCs w:val="20"/>
                <w:lang w:eastAsia="lt-LT"/>
              </w:rPr>
            </w:pPr>
          </w:p>
        </w:tc>
        <w:tc>
          <w:tcPr>
            <w:tcW w:w="580" w:type="pct"/>
            <w:tcBorders>
              <w:top w:val="nil"/>
              <w:left w:val="nil"/>
              <w:bottom w:val="single" w:sz="4" w:space="0" w:color="auto"/>
              <w:right w:val="single" w:sz="4" w:space="0" w:color="auto"/>
            </w:tcBorders>
            <w:vAlign w:val="center"/>
            <w:hideMark/>
          </w:tcPr>
          <w:p w14:paraId="4EBD285B" w14:textId="066A4EF8" w:rsidR="009D58C0" w:rsidRPr="00C972A7" w:rsidRDefault="009D58C0" w:rsidP="005B68F3">
            <w:pPr>
              <w:suppressAutoHyphens w:val="0"/>
              <w:autoSpaceDN/>
              <w:jc w:val="center"/>
              <w:textAlignment w:val="auto"/>
              <w:rPr>
                <w:color w:val="000000" w:themeColor="text1"/>
                <w:sz w:val="20"/>
                <w:szCs w:val="20"/>
                <w:lang w:eastAsia="lt-LT"/>
              </w:rPr>
            </w:pPr>
          </w:p>
        </w:tc>
      </w:tr>
      <w:tr w:rsidR="00DF1ADB" w:rsidRPr="00C972A7" w14:paraId="7F9B3A2A" w14:textId="77777777" w:rsidTr="0032719C">
        <w:trPr>
          <w:trHeight w:val="771"/>
        </w:trPr>
        <w:tc>
          <w:tcPr>
            <w:tcW w:w="421" w:type="pct"/>
            <w:tcBorders>
              <w:top w:val="nil"/>
              <w:left w:val="single" w:sz="4" w:space="0" w:color="auto"/>
              <w:bottom w:val="single" w:sz="4" w:space="0" w:color="auto"/>
              <w:right w:val="single" w:sz="4" w:space="0" w:color="auto"/>
            </w:tcBorders>
            <w:noWrap/>
            <w:vAlign w:val="bottom"/>
            <w:hideMark/>
          </w:tcPr>
          <w:p w14:paraId="34BE2C28" w14:textId="77777777" w:rsidR="009D58C0" w:rsidRPr="00C972A7" w:rsidRDefault="009D58C0" w:rsidP="00DF1ADB">
            <w:pPr>
              <w:suppressAutoHyphens w:val="0"/>
              <w:autoSpaceDN/>
              <w:spacing w:line="360" w:lineRule="auto"/>
              <w:textAlignment w:val="auto"/>
              <w:rPr>
                <w:color w:val="000000" w:themeColor="text1"/>
                <w:sz w:val="20"/>
                <w:szCs w:val="20"/>
                <w:lang w:eastAsia="lt-LT"/>
              </w:rPr>
            </w:pPr>
            <w:r w:rsidRPr="00C972A7">
              <w:rPr>
                <w:color w:val="000000" w:themeColor="text1"/>
                <w:sz w:val="20"/>
                <w:szCs w:val="20"/>
                <w:lang w:eastAsia="lt-LT"/>
              </w:rPr>
              <w:t>13.</w:t>
            </w:r>
          </w:p>
        </w:tc>
        <w:tc>
          <w:tcPr>
            <w:tcW w:w="1490" w:type="pct"/>
            <w:tcBorders>
              <w:top w:val="nil"/>
              <w:left w:val="nil"/>
              <w:bottom w:val="single" w:sz="4" w:space="0" w:color="auto"/>
              <w:right w:val="single" w:sz="4" w:space="0" w:color="auto"/>
            </w:tcBorders>
            <w:vAlign w:val="center"/>
            <w:hideMark/>
          </w:tcPr>
          <w:p w14:paraId="7EB0CD06" w14:textId="77777777" w:rsidR="009D58C0" w:rsidRPr="00C972A7" w:rsidRDefault="009D58C0" w:rsidP="009D58C0">
            <w:pPr>
              <w:suppressAutoHyphens w:val="0"/>
              <w:autoSpaceDN/>
              <w:jc w:val="both"/>
              <w:textAlignment w:val="auto"/>
              <w:rPr>
                <w:color w:val="000000" w:themeColor="text1"/>
                <w:sz w:val="20"/>
                <w:szCs w:val="20"/>
                <w:lang w:eastAsia="lt-LT"/>
              </w:rPr>
            </w:pPr>
            <w:r w:rsidRPr="00C972A7">
              <w:rPr>
                <w:color w:val="000000" w:themeColor="text1"/>
                <w:sz w:val="20"/>
                <w:szCs w:val="20"/>
                <w:lang w:eastAsia="lt-LT"/>
              </w:rPr>
              <w:t>DGASA aikštelės kartu su daiktų dalijimosi stotele įrengimas bei šių įrenginių eksploatacijai būtinos infrastruktūros sukūrimas Troškūnų sen., Anykščių r.</w:t>
            </w:r>
          </w:p>
        </w:tc>
        <w:tc>
          <w:tcPr>
            <w:tcW w:w="692" w:type="pct"/>
            <w:tcBorders>
              <w:top w:val="nil"/>
              <w:left w:val="nil"/>
              <w:bottom w:val="single" w:sz="4" w:space="0" w:color="auto"/>
              <w:right w:val="single" w:sz="4" w:space="0" w:color="auto"/>
            </w:tcBorders>
            <w:vAlign w:val="center"/>
            <w:hideMark/>
          </w:tcPr>
          <w:p w14:paraId="5FB65EDB" w14:textId="1ADEB0EB" w:rsidR="009D58C0" w:rsidRPr="00C972A7" w:rsidRDefault="009D58C0" w:rsidP="005B68F3">
            <w:pPr>
              <w:suppressAutoHyphens w:val="0"/>
              <w:autoSpaceDN/>
              <w:jc w:val="center"/>
              <w:textAlignment w:val="auto"/>
              <w:rPr>
                <w:color w:val="000000" w:themeColor="text1"/>
                <w:sz w:val="20"/>
                <w:szCs w:val="20"/>
                <w:lang w:eastAsia="lt-LT"/>
              </w:rPr>
            </w:pPr>
            <w:r w:rsidRPr="00C972A7">
              <w:rPr>
                <w:color w:val="000000" w:themeColor="text1"/>
                <w:sz w:val="20"/>
                <w:szCs w:val="20"/>
                <w:lang w:eastAsia="lt-LT"/>
              </w:rPr>
              <w:t>936 250,00</w:t>
            </w:r>
          </w:p>
        </w:tc>
        <w:tc>
          <w:tcPr>
            <w:tcW w:w="657" w:type="pct"/>
            <w:tcBorders>
              <w:top w:val="nil"/>
              <w:left w:val="nil"/>
              <w:bottom w:val="single" w:sz="4" w:space="0" w:color="auto"/>
              <w:right w:val="single" w:sz="4" w:space="0" w:color="auto"/>
            </w:tcBorders>
            <w:vAlign w:val="center"/>
            <w:hideMark/>
          </w:tcPr>
          <w:p w14:paraId="7261E52D" w14:textId="6D079B3D" w:rsidR="009D58C0" w:rsidRPr="00C972A7" w:rsidRDefault="009D58C0" w:rsidP="005B68F3">
            <w:pPr>
              <w:suppressAutoHyphens w:val="0"/>
              <w:autoSpaceDN/>
              <w:jc w:val="center"/>
              <w:textAlignment w:val="auto"/>
              <w:rPr>
                <w:color w:val="000000" w:themeColor="text1"/>
                <w:sz w:val="20"/>
                <w:szCs w:val="20"/>
                <w:lang w:eastAsia="lt-LT"/>
              </w:rPr>
            </w:pPr>
            <w:r w:rsidRPr="00C972A7">
              <w:rPr>
                <w:color w:val="000000" w:themeColor="text1"/>
                <w:sz w:val="20"/>
                <w:szCs w:val="20"/>
                <w:lang w:eastAsia="lt-LT"/>
              </w:rPr>
              <w:t>795 812,50</w:t>
            </w:r>
          </w:p>
        </w:tc>
        <w:tc>
          <w:tcPr>
            <w:tcW w:w="580" w:type="pct"/>
            <w:tcBorders>
              <w:top w:val="nil"/>
              <w:left w:val="nil"/>
              <w:bottom w:val="single" w:sz="4" w:space="0" w:color="auto"/>
              <w:right w:val="single" w:sz="4" w:space="0" w:color="auto"/>
            </w:tcBorders>
            <w:vAlign w:val="center"/>
            <w:hideMark/>
          </w:tcPr>
          <w:p w14:paraId="30A1E596" w14:textId="57DB5BFC" w:rsidR="009D58C0" w:rsidRPr="00C972A7" w:rsidRDefault="009D58C0" w:rsidP="005B68F3">
            <w:pPr>
              <w:suppressAutoHyphens w:val="0"/>
              <w:autoSpaceDN/>
              <w:jc w:val="center"/>
              <w:textAlignment w:val="auto"/>
              <w:rPr>
                <w:color w:val="000000" w:themeColor="text1"/>
                <w:sz w:val="20"/>
                <w:szCs w:val="20"/>
                <w:lang w:eastAsia="lt-LT"/>
              </w:rPr>
            </w:pPr>
          </w:p>
        </w:tc>
        <w:tc>
          <w:tcPr>
            <w:tcW w:w="580" w:type="pct"/>
            <w:tcBorders>
              <w:top w:val="nil"/>
              <w:left w:val="nil"/>
              <w:bottom w:val="single" w:sz="4" w:space="0" w:color="auto"/>
              <w:right w:val="single" w:sz="4" w:space="0" w:color="auto"/>
            </w:tcBorders>
            <w:vAlign w:val="center"/>
            <w:hideMark/>
          </w:tcPr>
          <w:p w14:paraId="4DF1773F" w14:textId="1564B0E2" w:rsidR="009D58C0" w:rsidRPr="00C972A7" w:rsidRDefault="009D58C0" w:rsidP="005B68F3">
            <w:pPr>
              <w:suppressAutoHyphens w:val="0"/>
              <w:autoSpaceDN/>
              <w:jc w:val="center"/>
              <w:textAlignment w:val="auto"/>
              <w:rPr>
                <w:color w:val="000000" w:themeColor="text1"/>
                <w:sz w:val="20"/>
                <w:szCs w:val="20"/>
                <w:lang w:eastAsia="lt-LT"/>
              </w:rPr>
            </w:pPr>
          </w:p>
        </w:tc>
        <w:tc>
          <w:tcPr>
            <w:tcW w:w="580" w:type="pct"/>
            <w:tcBorders>
              <w:top w:val="nil"/>
              <w:left w:val="nil"/>
              <w:bottom w:val="single" w:sz="4" w:space="0" w:color="auto"/>
              <w:right w:val="single" w:sz="4" w:space="0" w:color="auto"/>
            </w:tcBorders>
            <w:vAlign w:val="center"/>
            <w:hideMark/>
          </w:tcPr>
          <w:p w14:paraId="437877DD" w14:textId="52E29BE0" w:rsidR="009D58C0" w:rsidRPr="00C972A7" w:rsidRDefault="009D58C0" w:rsidP="005B68F3">
            <w:pPr>
              <w:suppressAutoHyphens w:val="0"/>
              <w:autoSpaceDN/>
              <w:jc w:val="center"/>
              <w:textAlignment w:val="auto"/>
              <w:rPr>
                <w:color w:val="000000" w:themeColor="text1"/>
                <w:sz w:val="20"/>
                <w:szCs w:val="20"/>
                <w:lang w:eastAsia="lt-LT"/>
              </w:rPr>
            </w:pPr>
            <w:r w:rsidRPr="00C972A7">
              <w:rPr>
                <w:color w:val="000000" w:themeColor="text1"/>
                <w:sz w:val="20"/>
                <w:szCs w:val="20"/>
                <w:lang w:eastAsia="lt-LT"/>
              </w:rPr>
              <w:t>140 437,50</w:t>
            </w:r>
          </w:p>
        </w:tc>
      </w:tr>
      <w:tr w:rsidR="00DF1ADB" w:rsidRPr="00C972A7" w14:paraId="36C46426" w14:textId="77777777" w:rsidTr="0032719C">
        <w:trPr>
          <w:trHeight w:val="514"/>
        </w:trPr>
        <w:tc>
          <w:tcPr>
            <w:tcW w:w="421" w:type="pct"/>
            <w:tcBorders>
              <w:top w:val="nil"/>
              <w:left w:val="single" w:sz="4" w:space="0" w:color="auto"/>
              <w:bottom w:val="single" w:sz="4" w:space="0" w:color="auto"/>
              <w:right w:val="single" w:sz="4" w:space="0" w:color="auto"/>
            </w:tcBorders>
            <w:noWrap/>
            <w:vAlign w:val="bottom"/>
            <w:hideMark/>
          </w:tcPr>
          <w:p w14:paraId="01135825" w14:textId="77777777" w:rsidR="009D58C0" w:rsidRPr="00C972A7" w:rsidRDefault="009D58C0" w:rsidP="00DF1ADB">
            <w:pPr>
              <w:suppressAutoHyphens w:val="0"/>
              <w:autoSpaceDN/>
              <w:spacing w:line="360" w:lineRule="auto"/>
              <w:textAlignment w:val="auto"/>
              <w:rPr>
                <w:color w:val="000000" w:themeColor="text1"/>
                <w:sz w:val="20"/>
                <w:szCs w:val="20"/>
                <w:lang w:eastAsia="lt-LT"/>
              </w:rPr>
            </w:pPr>
            <w:r w:rsidRPr="00C972A7">
              <w:rPr>
                <w:color w:val="000000" w:themeColor="text1"/>
                <w:sz w:val="20"/>
                <w:szCs w:val="20"/>
                <w:lang w:eastAsia="lt-LT"/>
              </w:rPr>
              <w:t>14.</w:t>
            </w:r>
          </w:p>
        </w:tc>
        <w:tc>
          <w:tcPr>
            <w:tcW w:w="1490" w:type="pct"/>
            <w:tcBorders>
              <w:top w:val="nil"/>
              <w:left w:val="nil"/>
              <w:bottom w:val="single" w:sz="4" w:space="0" w:color="auto"/>
              <w:right w:val="single" w:sz="4" w:space="0" w:color="auto"/>
            </w:tcBorders>
            <w:vAlign w:val="center"/>
            <w:hideMark/>
          </w:tcPr>
          <w:p w14:paraId="5E2932B8" w14:textId="77777777" w:rsidR="009D58C0" w:rsidRPr="00C972A7" w:rsidRDefault="009D58C0" w:rsidP="009D58C0">
            <w:pPr>
              <w:suppressAutoHyphens w:val="0"/>
              <w:autoSpaceDN/>
              <w:jc w:val="both"/>
              <w:textAlignment w:val="auto"/>
              <w:rPr>
                <w:color w:val="000000" w:themeColor="text1"/>
                <w:sz w:val="20"/>
                <w:szCs w:val="20"/>
                <w:lang w:eastAsia="lt-LT"/>
              </w:rPr>
            </w:pPr>
            <w:r w:rsidRPr="00C972A7">
              <w:rPr>
                <w:color w:val="000000" w:themeColor="text1"/>
                <w:sz w:val="20"/>
                <w:szCs w:val="20"/>
                <w:lang w:eastAsia="lt-LT"/>
              </w:rPr>
              <w:t>Miestų miškų sklypų suprojektavimas, suformavimas ir užregistravimas nekilnojamojo turto registre</w:t>
            </w:r>
          </w:p>
        </w:tc>
        <w:tc>
          <w:tcPr>
            <w:tcW w:w="692" w:type="pct"/>
            <w:tcBorders>
              <w:top w:val="nil"/>
              <w:left w:val="nil"/>
              <w:bottom w:val="single" w:sz="4" w:space="0" w:color="auto"/>
              <w:right w:val="single" w:sz="4" w:space="0" w:color="auto"/>
            </w:tcBorders>
            <w:vAlign w:val="center"/>
            <w:hideMark/>
          </w:tcPr>
          <w:p w14:paraId="6D8BAE49" w14:textId="674DBDB3" w:rsidR="009D58C0" w:rsidRPr="00C972A7" w:rsidRDefault="009D58C0" w:rsidP="005B68F3">
            <w:pPr>
              <w:suppressAutoHyphens w:val="0"/>
              <w:autoSpaceDN/>
              <w:jc w:val="center"/>
              <w:textAlignment w:val="auto"/>
              <w:rPr>
                <w:color w:val="000000" w:themeColor="text1"/>
                <w:sz w:val="20"/>
                <w:szCs w:val="20"/>
                <w:lang w:eastAsia="lt-LT"/>
              </w:rPr>
            </w:pPr>
            <w:r w:rsidRPr="00C972A7">
              <w:rPr>
                <w:color w:val="000000" w:themeColor="text1"/>
                <w:sz w:val="20"/>
                <w:szCs w:val="20"/>
                <w:lang w:eastAsia="lt-LT"/>
              </w:rPr>
              <w:t>1 682,00</w:t>
            </w:r>
          </w:p>
        </w:tc>
        <w:tc>
          <w:tcPr>
            <w:tcW w:w="657" w:type="pct"/>
            <w:tcBorders>
              <w:top w:val="nil"/>
              <w:left w:val="nil"/>
              <w:bottom w:val="single" w:sz="4" w:space="0" w:color="auto"/>
              <w:right w:val="single" w:sz="4" w:space="0" w:color="auto"/>
            </w:tcBorders>
            <w:vAlign w:val="center"/>
            <w:hideMark/>
          </w:tcPr>
          <w:p w14:paraId="22AA0BF9" w14:textId="6069EF0B" w:rsidR="009D58C0" w:rsidRPr="00C972A7" w:rsidRDefault="009D58C0" w:rsidP="005B68F3">
            <w:pPr>
              <w:suppressAutoHyphens w:val="0"/>
              <w:autoSpaceDN/>
              <w:jc w:val="center"/>
              <w:textAlignment w:val="auto"/>
              <w:rPr>
                <w:color w:val="000000" w:themeColor="text1"/>
                <w:sz w:val="20"/>
                <w:szCs w:val="20"/>
                <w:lang w:eastAsia="lt-LT"/>
              </w:rPr>
            </w:pPr>
            <w:r w:rsidRPr="00C972A7">
              <w:rPr>
                <w:color w:val="000000" w:themeColor="text1"/>
                <w:sz w:val="20"/>
                <w:szCs w:val="20"/>
                <w:lang w:eastAsia="lt-LT"/>
              </w:rPr>
              <w:t>1 682,00</w:t>
            </w:r>
          </w:p>
        </w:tc>
        <w:tc>
          <w:tcPr>
            <w:tcW w:w="580" w:type="pct"/>
            <w:tcBorders>
              <w:top w:val="nil"/>
              <w:left w:val="nil"/>
              <w:bottom w:val="single" w:sz="4" w:space="0" w:color="auto"/>
              <w:right w:val="single" w:sz="4" w:space="0" w:color="auto"/>
            </w:tcBorders>
            <w:vAlign w:val="center"/>
            <w:hideMark/>
          </w:tcPr>
          <w:p w14:paraId="709A2732" w14:textId="5B04572E" w:rsidR="009D58C0" w:rsidRPr="00C972A7" w:rsidRDefault="009D58C0" w:rsidP="005B68F3">
            <w:pPr>
              <w:suppressAutoHyphens w:val="0"/>
              <w:autoSpaceDN/>
              <w:jc w:val="center"/>
              <w:textAlignment w:val="auto"/>
              <w:rPr>
                <w:color w:val="000000" w:themeColor="text1"/>
                <w:sz w:val="20"/>
                <w:szCs w:val="20"/>
                <w:lang w:eastAsia="lt-LT"/>
              </w:rPr>
            </w:pPr>
          </w:p>
        </w:tc>
        <w:tc>
          <w:tcPr>
            <w:tcW w:w="580" w:type="pct"/>
            <w:tcBorders>
              <w:top w:val="nil"/>
              <w:left w:val="nil"/>
              <w:bottom w:val="single" w:sz="4" w:space="0" w:color="auto"/>
              <w:right w:val="single" w:sz="4" w:space="0" w:color="auto"/>
            </w:tcBorders>
            <w:vAlign w:val="center"/>
            <w:hideMark/>
          </w:tcPr>
          <w:p w14:paraId="64DE9DE7" w14:textId="509165EA" w:rsidR="009D58C0" w:rsidRPr="00C972A7" w:rsidRDefault="009D58C0" w:rsidP="005B68F3">
            <w:pPr>
              <w:suppressAutoHyphens w:val="0"/>
              <w:autoSpaceDN/>
              <w:jc w:val="center"/>
              <w:textAlignment w:val="auto"/>
              <w:rPr>
                <w:color w:val="000000" w:themeColor="text1"/>
                <w:sz w:val="20"/>
                <w:szCs w:val="20"/>
                <w:lang w:eastAsia="lt-LT"/>
              </w:rPr>
            </w:pPr>
          </w:p>
        </w:tc>
        <w:tc>
          <w:tcPr>
            <w:tcW w:w="580" w:type="pct"/>
            <w:tcBorders>
              <w:top w:val="nil"/>
              <w:left w:val="nil"/>
              <w:bottom w:val="single" w:sz="4" w:space="0" w:color="auto"/>
              <w:right w:val="single" w:sz="4" w:space="0" w:color="auto"/>
            </w:tcBorders>
            <w:vAlign w:val="center"/>
            <w:hideMark/>
          </w:tcPr>
          <w:p w14:paraId="4B5C80C2" w14:textId="74FF928E" w:rsidR="009D58C0" w:rsidRPr="00C972A7" w:rsidRDefault="009D58C0" w:rsidP="005B68F3">
            <w:pPr>
              <w:suppressAutoHyphens w:val="0"/>
              <w:autoSpaceDN/>
              <w:jc w:val="center"/>
              <w:textAlignment w:val="auto"/>
              <w:rPr>
                <w:color w:val="000000" w:themeColor="text1"/>
                <w:sz w:val="20"/>
                <w:szCs w:val="20"/>
                <w:lang w:eastAsia="lt-LT"/>
              </w:rPr>
            </w:pPr>
          </w:p>
        </w:tc>
      </w:tr>
      <w:tr w:rsidR="00DF1ADB" w:rsidRPr="00C972A7" w14:paraId="214D6E6F" w14:textId="77777777" w:rsidTr="0032719C">
        <w:trPr>
          <w:trHeight w:val="267"/>
        </w:trPr>
        <w:tc>
          <w:tcPr>
            <w:tcW w:w="1912" w:type="pct"/>
            <w:gridSpan w:val="2"/>
            <w:tcBorders>
              <w:top w:val="single" w:sz="4" w:space="0" w:color="auto"/>
              <w:left w:val="single" w:sz="4" w:space="0" w:color="auto"/>
              <w:bottom w:val="single" w:sz="4" w:space="0" w:color="auto"/>
              <w:right w:val="single" w:sz="4" w:space="0" w:color="000000"/>
            </w:tcBorders>
            <w:noWrap/>
            <w:vAlign w:val="bottom"/>
            <w:hideMark/>
          </w:tcPr>
          <w:p w14:paraId="2742DF32" w14:textId="17732DB2" w:rsidR="009D58C0" w:rsidRPr="00C972A7" w:rsidRDefault="005B080B" w:rsidP="007758B8">
            <w:pPr>
              <w:suppressAutoHyphens w:val="0"/>
              <w:autoSpaceDN/>
              <w:jc w:val="right"/>
              <w:textAlignment w:val="auto"/>
              <w:rPr>
                <w:color w:val="000000" w:themeColor="text1"/>
                <w:sz w:val="20"/>
                <w:szCs w:val="20"/>
                <w:lang w:eastAsia="lt-LT"/>
              </w:rPr>
            </w:pPr>
            <w:r w:rsidRPr="00C972A7">
              <w:rPr>
                <w:color w:val="000000" w:themeColor="text1"/>
                <w:sz w:val="20"/>
                <w:szCs w:val="20"/>
                <w:lang w:eastAsia="lt-LT"/>
              </w:rPr>
              <w:t>Iš viso:</w:t>
            </w:r>
          </w:p>
        </w:tc>
        <w:tc>
          <w:tcPr>
            <w:tcW w:w="692" w:type="pct"/>
            <w:tcBorders>
              <w:top w:val="nil"/>
              <w:left w:val="nil"/>
              <w:bottom w:val="single" w:sz="4" w:space="0" w:color="auto"/>
              <w:right w:val="single" w:sz="4" w:space="0" w:color="auto"/>
            </w:tcBorders>
            <w:vAlign w:val="center"/>
            <w:hideMark/>
          </w:tcPr>
          <w:p w14:paraId="4B794F64" w14:textId="0BA6358B" w:rsidR="009D58C0" w:rsidRPr="00C972A7" w:rsidRDefault="009D58C0" w:rsidP="005B68F3">
            <w:pPr>
              <w:suppressAutoHyphens w:val="0"/>
              <w:autoSpaceDN/>
              <w:ind w:right="-90"/>
              <w:jc w:val="center"/>
              <w:textAlignment w:val="auto"/>
              <w:rPr>
                <w:color w:val="000000" w:themeColor="text1"/>
                <w:sz w:val="20"/>
                <w:szCs w:val="20"/>
                <w:lang w:eastAsia="lt-LT"/>
              </w:rPr>
            </w:pPr>
            <w:r w:rsidRPr="00C972A7">
              <w:rPr>
                <w:color w:val="000000" w:themeColor="text1"/>
                <w:sz w:val="20"/>
                <w:szCs w:val="20"/>
                <w:lang w:eastAsia="lt-LT"/>
              </w:rPr>
              <w:t>14 396 023,01</w:t>
            </w:r>
          </w:p>
        </w:tc>
        <w:tc>
          <w:tcPr>
            <w:tcW w:w="657" w:type="pct"/>
            <w:tcBorders>
              <w:top w:val="nil"/>
              <w:left w:val="nil"/>
              <w:bottom w:val="single" w:sz="4" w:space="0" w:color="auto"/>
              <w:right w:val="single" w:sz="4" w:space="0" w:color="auto"/>
            </w:tcBorders>
            <w:vAlign w:val="center"/>
            <w:hideMark/>
          </w:tcPr>
          <w:p w14:paraId="07E77B16" w14:textId="0260D4F7" w:rsidR="009D58C0" w:rsidRPr="00C972A7" w:rsidRDefault="009D58C0" w:rsidP="005B68F3">
            <w:pPr>
              <w:suppressAutoHyphens w:val="0"/>
              <w:autoSpaceDN/>
              <w:jc w:val="center"/>
              <w:textAlignment w:val="auto"/>
              <w:rPr>
                <w:color w:val="000000" w:themeColor="text1"/>
                <w:sz w:val="20"/>
                <w:szCs w:val="20"/>
                <w:lang w:eastAsia="lt-LT"/>
              </w:rPr>
            </w:pPr>
            <w:r w:rsidRPr="00C972A7">
              <w:rPr>
                <w:color w:val="000000" w:themeColor="text1"/>
                <w:sz w:val="20"/>
                <w:szCs w:val="20"/>
                <w:lang w:eastAsia="lt-LT"/>
              </w:rPr>
              <w:t>11 182 971,59</w:t>
            </w:r>
          </w:p>
        </w:tc>
        <w:tc>
          <w:tcPr>
            <w:tcW w:w="580" w:type="pct"/>
            <w:tcBorders>
              <w:top w:val="nil"/>
              <w:left w:val="nil"/>
              <w:bottom w:val="single" w:sz="4" w:space="0" w:color="auto"/>
              <w:right w:val="single" w:sz="4" w:space="0" w:color="auto"/>
            </w:tcBorders>
            <w:vAlign w:val="center"/>
            <w:hideMark/>
          </w:tcPr>
          <w:p w14:paraId="5669A09B" w14:textId="57D6B570" w:rsidR="009D58C0" w:rsidRPr="00C972A7" w:rsidRDefault="009D58C0" w:rsidP="005B68F3">
            <w:pPr>
              <w:suppressAutoHyphens w:val="0"/>
              <w:autoSpaceDN/>
              <w:jc w:val="center"/>
              <w:textAlignment w:val="auto"/>
              <w:rPr>
                <w:color w:val="000000" w:themeColor="text1"/>
                <w:sz w:val="20"/>
                <w:szCs w:val="20"/>
                <w:lang w:eastAsia="lt-LT"/>
              </w:rPr>
            </w:pPr>
            <w:r w:rsidRPr="00C972A7">
              <w:rPr>
                <w:color w:val="000000" w:themeColor="text1"/>
                <w:sz w:val="20"/>
                <w:szCs w:val="20"/>
                <w:lang w:eastAsia="lt-LT"/>
              </w:rPr>
              <w:t>2 607 654,12</w:t>
            </w:r>
          </w:p>
        </w:tc>
        <w:tc>
          <w:tcPr>
            <w:tcW w:w="580" w:type="pct"/>
            <w:tcBorders>
              <w:top w:val="nil"/>
              <w:left w:val="nil"/>
              <w:bottom w:val="single" w:sz="4" w:space="0" w:color="auto"/>
              <w:right w:val="single" w:sz="4" w:space="0" w:color="auto"/>
            </w:tcBorders>
            <w:vAlign w:val="center"/>
            <w:hideMark/>
          </w:tcPr>
          <w:p w14:paraId="2D433B31" w14:textId="62FB5BE2" w:rsidR="009D58C0" w:rsidRPr="00C972A7" w:rsidRDefault="009D58C0" w:rsidP="005B68F3">
            <w:pPr>
              <w:suppressAutoHyphens w:val="0"/>
              <w:autoSpaceDN/>
              <w:jc w:val="center"/>
              <w:textAlignment w:val="auto"/>
              <w:rPr>
                <w:color w:val="000000" w:themeColor="text1"/>
                <w:sz w:val="20"/>
                <w:szCs w:val="20"/>
                <w:lang w:eastAsia="lt-LT"/>
              </w:rPr>
            </w:pPr>
            <w:r w:rsidRPr="00C972A7">
              <w:rPr>
                <w:color w:val="000000" w:themeColor="text1"/>
                <w:sz w:val="20"/>
                <w:szCs w:val="20"/>
                <w:lang w:eastAsia="lt-LT"/>
              </w:rPr>
              <w:t>435 906,83</w:t>
            </w:r>
          </w:p>
        </w:tc>
        <w:tc>
          <w:tcPr>
            <w:tcW w:w="580" w:type="pct"/>
            <w:tcBorders>
              <w:top w:val="nil"/>
              <w:left w:val="nil"/>
              <w:bottom w:val="single" w:sz="4" w:space="0" w:color="auto"/>
              <w:right w:val="single" w:sz="4" w:space="0" w:color="auto"/>
            </w:tcBorders>
            <w:vAlign w:val="center"/>
            <w:hideMark/>
          </w:tcPr>
          <w:p w14:paraId="07429B53" w14:textId="6000E7E8" w:rsidR="009D58C0" w:rsidRPr="00C972A7" w:rsidRDefault="0027412F" w:rsidP="005B68F3">
            <w:pPr>
              <w:suppressAutoHyphens w:val="0"/>
              <w:autoSpaceDN/>
              <w:jc w:val="center"/>
              <w:textAlignment w:val="auto"/>
              <w:rPr>
                <w:color w:val="000000" w:themeColor="text1"/>
                <w:sz w:val="20"/>
                <w:szCs w:val="20"/>
                <w:lang w:eastAsia="lt-LT"/>
              </w:rPr>
            </w:pPr>
            <w:r w:rsidRPr="00C972A7">
              <w:rPr>
                <w:color w:val="000000" w:themeColor="text1"/>
                <w:sz w:val="20"/>
                <w:szCs w:val="20"/>
                <w:lang w:eastAsia="lt-LT"/>
              </w:rPr>
              <w:t>169 490,47</w:t>
            </w:r>
          </w:p>
        </w:tc>
      </w:tr>
    </w:tbl>
    <w:p w14:paraId="678F3C20" w14:textId="77777777" w:rsidR="00D91890" w:rsidRPr="00C972A7" w:rsidRDefault="00D91890" w:rsidP="009D58C0">
      <w:pPr>
        <w:spacing w:line="360" w:lineRule="auto"/>
        <w:ind w:firstLine="567"/>
        <w:jc w:val="both"/>
        <w:rPr>
          <w:color w:val="EE0000"/>
        </w:rPr>
      </w:pPr>
    </w:p>
    <w:p w14:paraId="56240C7A" w14:textId="06A4645C" w:rsidR="00DF1ADB" w:rsidRPr="00C972A7" w:rsidRDefault="00326F4A" w:rsidP="00F96C01">
      <w:pPr>
        <w:spacing w:line="360" w:lineRule="auto"/>
        <w:ind w:firstLine="720"/>
        <w:jc w:val="both"/>
        <w:rPr>
          <w:color w:val="000000" w:themeColor="text1"/>
        </w:rPr>
      </w:pPr>
      <w:r w:rsidRPr="00C972A7">
        <w:rPr>
          <w:color w:val="000000" w:themeColor="text1"/>
        </w:rPr>
        <w:t xml:space="preserve">Parengiamieji, išankstinių sąlygų prie PĮP darbai, t. y. projektavimas, projektavimų korekcijos, žemės ir pastatų dokumentų rengimas ir peržiūra, </w:t>
      </w:r>
      <w:r w:rsidR="00C31E5C" w:rsidRPr="00C972A7">
        <w:rPr>
          <w:color w:val="000000" w:themeColor="text1"/>
        </w:rPr>
        <w:t>T</w:t>
      </w:r>
      <w:r w:rsidRPr="00C972A7">
        <w:rPr>
          <w:color w:val="000000" w:themeColor="text1"/>
        </w:rPr>
        <w:t xml:space="preserve">arybos sprendimų rengimas, buvo vykdyti dar 9 projektams, tačiau jie bus teikiami 2026 metais. Tai kompleksinis, net kelių skyrių </w:t>
      </w:r>
      <w:r w:rsidRPr="00C972A7">
        <w:rPr>
          <w:color w:val="000000" w:themeColor="text1"/>
        </w:rPr>
        <w:lastRenderedPageBreak/>
        <w:t>atsakingas darbas, kuris reikalauja tiek kompetencijų, tiek laiko, tiek bendradarbiavimo tiek tarp savivaldybės specialistų</w:t>
      </w:r>
      <w:r w:rsidR="007758B8" w:rsidRPr="00C972A7">
        <w:rPr>
          <w:color w:val="000000" w:themeColor="text1"/>
        </w:rPr>
        <w:t xml:space="preserve"> ir</w:t>
      </w:r>
      <w:r w:rsidRPr="00C972A7">
        <w:rPr>
          <w:color w:val="000000" w:themeColor="text1"/>
        </w:rPr>
        <w:t xml:space="preserve"> tarp įstaigų.</w:t>
      </w:r>
      <w:r w:rsidR="00DF1ADB" w:rsidRPr="00C972A7">
        <w:rPr>
          <w:color w:val="000000" w:themeColor="text1"/>
        </w:rPr>
        <w:t xml:space="preserve"> </w:t>
      </w:r>
    </w:p>
    <w:p w14:paraId="284B4A5C" w14:textId="42DDA58F" w:rsidR="00326F4A" w:rsidRPr="00C972A7" w:rsidRDefault="00326F4A" w:rsidP="00F96C01">
      <w:pPr>
        <w:spacing w:line="360" w:lineRule="auto"/>
        <w:ind w:firstLine="720"/>
        <w:jc w:val="both"/>
        <w:rPr>
          <w:color w:val="000000" w:themeColor="text1"/>
        </w:rPr>
      </w:pPr>
      <w:r w:rsidRPr="00C972A7">
        <w:rPr>
          <w:color w:val="000000" w:themeColor="text1"/>
        </w:rPr>
        <w:t>Parengiamosios veiklos bei tęstinis projektų įgyvendinimas vyko dėl šių projektų:</w:t>
      </w:r>
    </w:p>
    <w:p w14:paraId="0C92B15E" w14:textId="77777777" w:rsidR="00326F4A" w:rsidRPr="00C972A7" w:rsidRDefault="009D58C0" w:rsidP="00F96C01">
      <w:pPr>
        <w:numPr>
          <w:ilvl w:val="0"/>
          <w:numId w:val="10"/>
        </w:numPr>
        <w:tabs>
          <w:tab w:val="left" w:pos="851"/>
          <w:tab w:val="left" w:pos="993"/>
        </w:tabs>
        <w:spacing w:line="360" w:lineRule="auto"/>
        <w:ind w:left="0" w:firstLine="720"/>
        <w:jc w:val="both"/>
        <w:rPr>
          <w:color w:val="000000" w:themeColor="text1"/>
        </w:rPr>
      </w:pPr>
      <w:r w:rsidRPr="00C972A7">
        <w:rPr>
          <w:color w:val="000000" w:themeColor="text1"/>
        </w:rPr>
        <w:tab/>
        <w:t>Sumažinti pažeidžiamų visuomenės grupių gerovės teritorinius skirtumus (II etapas)</w:t>
      </w:r>
      <w:r w:rsidR="00326F4A" w:rsidRPr="00C972A7">
        <w:rPr>
          <w:color w:val="000000" w:themeColor="text1"/>
        </w:rPr>
        <w:t xml:space="preserve"> Nr. 29-408-P-0001;</w:t>
      </w:r>
    </w:p>
    <w:p w14:paraId="0306F0D5" w14:textId="77777777" w:rsidR="00326F4A" w:rsidRPr="00C972A7" w:rsidRDefault="009D58C0" w:rsidP="00F96C01">
      <w:pPr>
        <w:numPr>
          <w:ilvl w:val="0"/>
          <w:numId w:val="10"/>
        </w:numPr>
        <w:tabs>
          <w:tab w:val="left" w:pos="851"/>
          <w:tab w:val="left" w:pos="993"/>
        </w:tabs>
        <w:spacing w:line="360" w:lineRule="auto"/>
        <w:ind w:left="0" w:firstLine="720"/>
        <w:jc w:val="both"/>
        <w:rPr>
          <w:color w:val="000000" w:themeColor="text1"/>
        </w:rPr>
      </w:pPr>
      <w:r w:rsidRPr="00C972A7">
        <w:rPr>
          <w:color w:val="000000" w:themeColor="text1"/>
        </w:rPr>
        <w:t>Ežerų pritaikymas lankymui Anykščių rajono savivaldybėje</w:t>
      </w:r>
      <w:r w:rsidR="00326F4A" w:rsidRPr="00C972A7">
        <w:rPr>
          <w:color w:val="000000" w:themeColor="text1"/>
        </w:rPr>
        <w:t xml:space="preserve"> Nr. 29-330-P-0001;</w:t>
      </w:r>
    </w:p>
    <w:p w14:paraId="4733A95F" w14:textId="77777777" w:rsidR="00326F4A" w:rsidRPr="00C972A7" w:rsidRDefault="009D58C0" w:rsidP="00F96C01">
      <w:pPr>
        <w:numPr>
          <w:ilvl w:val="0"/>
          <w:numId w:val="10"/>
        </w:numPr>
        <w:tabs>
          <w:tab w:val="left" w:pos="851"/>
          <w:tab w:val="left" w:pos="993"/>
        </w:tabs>
        <w:spacing w:line="360" w:lineRule="auto"/>
        <w:ind w:left="0" w:firstLine="720"/>
        <w:jc w:val="both"/>
        <w:rPr>
          <w:color w:val="000000" w:themeColor="text1"/>
        </w:rPr>
      </w:pPr>
      <w:r w:rsidRPr="00C972A7">
        <w:rPr>
          <w:color w:val="000000" w:themeColor="text1"/>
        </w:rPr>
        <w:t>Kūrybinių ir kultūrinių industrijų potencialo stiprinimas;</w:t>
      </w:r>
    </w:p>
    <w:p w14:paraId="7836B3B9" w14:textId="77777777" w:rsidR="00354B6B" w:rsidRPr="00C972A7" w:rsidRDefault="009D58C0" w:rsidP="00F96C01">
      <w:pPr>
        <w:numPr>
          <w:ilvl w:val="0"/>
          <w:numId w:val="10"/>
        </w:numPr>
        <w:tabs>
          <w:tab w:val="left" w:pos="851"/>
          <w:tab w:val="left" w:pos="993"/>
        </w:tabs>
        <w:spacing w:line="360" w:lineRule="auto"/>
        <w:ind w:left="0" w:firstLine="720"/>
        <w:jc w:val="both"/>
        <w:rPr>
          <w:color w:val="000000" w:themeColor="text1"/>
        </w:rPr>
      </w:pPr>
      <w:r w:rsidRPr="00C972A7">
        <w:rPr>
          <w:color w:val="000000" w:themeColor="text1"/>
        </w:rPr>
        <w:t>Menų pažinimo centras Anykščiuose;</w:t>
      </w:r>
    </w:p>
    <w:p w14:paraId="2E542A9A" w14:textId="77777777" w:rsidR="00354B6B" w:rsidRPr="00C972A7" w:rsidRDefault="009D58C0" w:rsidP="00F96C01">
      <w:pPr>
        <w:numPr>
          <w:ilvl w:val="0"/>
          <w:numId w:val="10"/>
        </w:numPr>
        <w:tabs>
          <w:tab w:val="left" w:pos="851"/>
          <w:tab w:val="left" w:pos="993"/>
        </w:tabs>
        <w:spacing w:line="360" w:lineRule="auto"/>
        <w:ind w:left="0" w:firstLine="720"/>
        <w:jc w:val="both"/>
        <w:rPr>
          <w:color w:val="000000" w:themeColor="text1"/>
        </w:rPr>
      </w:pPr>
      <w:r w:rsidRPr="00C972A7">
        <w:rPr>
          <w:color w:val="000000" w:themeColor="text1"/>
        </w:rPr>
        <w:t>Šventosios upės slėnio pritaikymas lankymui Anykščiuose;</w:t>
      </w:r>
    </w:p>
    <w:p w14:paraId="6D115506" w14:textId="77777777" w:rsidR="00354B6B" w:rsidRPr="00C972A7" w:rsidRDefault="009D58C0" w:rsidP="00F96C01">
      <w:pPr>
        <w:numPr>
          <w:ilvl w:val="0"/>
          <w:numId w:val="10"/>
        </w:numPr>
        <w:tabs>
          <w:tab w:val="left" w:pos="851"/>
          <w:tab w:val="left" w:pos="993"/>
        </w:tabs>
        <w:spacing w:line="360" w:lineRule="auto"/>
        <w:ind w:left="0" w:firstLine="720"/>
        <w:jc w:val="both"/>
        <w:rPr>
          <w:color w:val="000000" w:themeColor="text1"/>
        </w:rPr>
      </w:pPr>
      <w:r w:rsidRPr="00C972A7">
        <w:rPr>
          <w:color w:val="000000" w:themeColor="text1"/>
        </w:rPr>
        <w:t>DGASA aikštelės kartu su daiktų dalijimosi stotele įrengimas bei šių įrenginių eksploatacijai būtinos infrastruktūros sukūrimas Svėdasų sen., Anykščių r.;</w:t>
      </w:r>
    </w:p>
    <w:p w14:paraId="1FAB31CF" w14:textId="77777777" w:rsidR="00354B6B" w:rsidRPr="00C972A7" w:rsidRDefault="009D58C0" w:rsidP="00F96C01">
      <w:pPr>
        <w:numPr>
          <w:ilvl w:val="0"/>
          <w:numId w:val="10"/>
        </w:numPr>
        <w:tabs>
          <w:tab w:val="left" w:pos="851"/>
          <w:tab w:val="left" w:pos="993"/>
        </w:tabs>
        <w:spacing w:line="360" w:lineRule="auto"/>
        <w:ind w:left="0" w:firstLine="720"/>
        <w:jc w:val="both"/>
        <w:rPr>
          <w:color w:val="000000" w:themeColor="text1"/>
        </w:rPr>
      </w:pPr>
      <w:r w:rsidRPr="00C972A7">
        <w:rPr>
          <w:color w:val="000000" w:themeColor="text1"/>
        </w:rPr>
        <w:t>Žaliosios infrastruktūros plėtra urbanizuotoje aplinkoje Anykščiuose;</w:t>
      </w:r>
    </w:p>
    <w:p w14:paraId="442D72EF" w14:textId="77777777" w:rsidR="00354B6B" w:rsidRPr="00C972A7" w:rsidRDefault="009D58C0" w:rsidP="00F96C01">
      <w:pPr>
        <w:numPr>
          <w:ilvl w:val="0"/>
          <w:numId w:val="10"/>
        </w:numPr>
        <w:tabs>
          <w:tab w:val="left" w:pos="851"/>
          <w:tab w:val="left" w:pos="993"/>
        </w:tabs>
        <w:spacing w:line="360" w:lineRule="auto"/>
        <w:ind w:left="0" w:firstLine="720"/>
        <w:jc w:val="both"/>
        <w:rPr>
          <w:color w:val="000000" w:themeColor="text1"/>
        </w:rPr>
      </w:pPr>
      <w:r w:rsidRPr="00C972A7">
        <w:rPr>
          <w:color w:val="000000" w:themeColor="text1"/>
        </w:rPr>
        <w:t>Anykščių rajono bevariklio transporto infrastruktūros įrengimas;</w:t>
      </w:r>
    </w:p>
    <w:p w14:paraId="1982133C" w14:textId="77777777" w:rsidR="00354B6B" w:rsidRPr="00C972A7" w:rsidRDefault="009D58C0" w:rsidP="00F96C01">
      <w:pPr>
        <w:numPr>
          <w:ilvl w:val="0"/>
          <w:numId w:val="10"/>
        </w:numPr>
        <w:tabs>
          <w:tab w:val="left" w:pos="851"/>
          <w:tab w:val="left" w:pos="993"/>
        </w:tabs>
        <w:spacing w:line="360" w:lineRule="auto"/>
        <w:ind w:left="0" w:firstLine="720"/>
        <w:jc w:val="both"/>
        <w:rPr>
          <w:color w:val="000000" w:themeColor="text1"/>
        </w:rPr>
      </w:pPr>
      <w:r w:rsidRPr="00C972A7">
        <w:rPr>
          <w:color w:val="000000" w:themeColor="text1"/>
        </w:rPr>
        <w:t>Erasmus+ 1 pagrindinio veiksmo bendrojo ugdymo mobilumo projektas</w:t>
      </w:r>
      <w:r w:rsidR="00354B6B" w:rsidRPr="00C972A7">
        <w:rPr>
          <w:color w:val="000000" w:themeColor="text1"/>
        </w:rPr>
        <w:t>, Nr. 2024-1-LT01-KA121-SCH-000226264</w:t>
      </w:r>
      <w:r w:rsidRPr="00C972A7">
        <w:rPr>
          <w:color w:val="000000" w:themeColor="text1"/>
        </w:rPr>
        <w:t>;</w:t>
      </w:r>
    </w:p>
    <w:p w14:paraId="7BADC6F4" w14:textId="77777777" w:rsidR="00354B6B" w:rsidRPr="00C972A7" w:rsidRDefault="009D58C0" w:rsidP="00F96C01">
      <w:pPr>
        <w:numPr>
          <w:ilvl w:val="0"/>
          <w:numId w:val="10"/>
        </w:numPr>
        <w:tabs>
          <w:tab w:val="left" w:pos="851"/>
          <w:tab w:val="left" w:pos="993"/>
        </w:tabs>
        <w:spacing w:line="360" w:lineRule="auto"/>
        <w:ind w:left="0" w:firstLine="720"/>
        <w:jc w:val="both"/>
        <w:rPr>
          <w:color w:val="000000" w:themeColor="text1"/>
        </w:rPr>
      </w:pPr>
      <w:r w:rsidRPr="00C972A7">
        <w:rPr>
          <w:color w:val="000000" w:themeColor="text1"/>
        </w:rPr>
        <w:t>Tūkstantmečio mokyklos II</w:t>
      </w:r>
      <w:r w:rsidR="00354B6B" w:rsidRPr="00C972A7">
        <w:rPr>
          <w:color w:val="000000" w:themeColor="text1"/>
        </w:rPr>
        <w:t>,  Nr. 10-012-P-0001</w:t>
      </w:r>
      <w:r w:rsidRPr="00C972A7">
        <w:rPr>
          <w:color w:val="000000" w:themeColor="text1"/>
        </w:rPr>
        <w:t>;</w:t>
      </w:r>
    </w:p>
    <w:p w14:paraId="7246B172" w14:textId="77777777" w:rsidR="00354B6B" w:rsidRPr="00C972A7" w:rsidRDefault="009D58C0" w:rsidP="00F96C01">
      <w:pPr>
        <w:numPr>
          <w:ilvl w:val="0"/>
          <w:numId w:val="10"/>
        </w:numPr>
        <w:tabs>
          <w:tab w:val="left" w:pos="851"/>
          <w:tab w:val="left" w:pos="993"/>
        </w:tabs>
        <w:spacing w:line="360" w:lineRule="auto"/>
        <w:ind w:left="0" w:firstLine="720"/>
        <w:jc w:val="both"/>
        <w:rPr>
          <w:color w:val="000000" w:themeColor="text1"/>
        </w:rPr>
      </w:pPr>
      <w:r w:rsidRPr="00C972A7">
        <w:rPr>
          <w:color w:val="000000" w:themeColor="text1"/>
        </w:rPr>
        <w:t>Mąstysenos pokytis nuo vienkartinių prie žiedinių ar daugkartinio maisto pristatymo pakuočių Baltijos jūros regiono miestuose;</w:t>
      </w:r>
    </w:p>
    <w:p w14:paraId="65C9C7A9" w14:textId="77777777" w:rsidR="00354B6B" w:rsidRPr="00C972A7" w:rsidRDefault="009D58C0" w:rsidP="00F96C01">
      <w:pPr>
        <w:numPr>
          <w:ilvl w:val="0"/>
          <w:numId w:val="10"/>
        </w:numPr>
        <w:tabs>
          <w:tab w:val="left" w:pos="851"/>
          <w:tab w:val="left" w:pos="993"/>
        </w:tabs>
        <w:spacing w:line="360" w:lineRule="auto"/>
        <w:ind w:left="0" w:firstLine="720"/>
        <w:jc w:val="both"/>
        <w:rPr>
          <w:color w:val="000000" w:themeColor="text1"/>
        </w:rPr>
      </w:pPr>
      <w:r w:rsidRPr="00C972A7">
        <w:rPr>
          <w:color w:val="000000" w:themeColor="text1"/>
        </w:rPr>
        <w:t>Visos dienos mokyklos paslaugų prieinamumo didinimas;</w:t>
      </w:r>
    </w:p>
    <w:p w14:paraId="425D1BEC" w14:textId="5A82C4EE" w:rsidR="009D58C0" w:rsidRPr="00C972A7" w:rsidRDefault="009D58C0" w:rsidP="00F96C01">
      <w:pPr>
        <w:numPr>
          <w:ilvl w:val="0"/>
          <w:numId w:val="10"/>
        </w:numPr>
        <w:tabs>
          <w:tab w:val="left" w:pos="851"/>
          <w:tab w:val="left" w:pos="993"/>
        </w:tabs>
        <w:spacing w:line="360" w:lineRule="auto"/>
        <w:ind w:left="0" w:firstLine="720"/>
        <w:jc w:val="both"/>
        <w:rPr>
          <w:color w:val="000000" w:themeColor="text1"/>
        </w:rPr>
      </w:pPr>
      <w:r w:rsidRPr="00C972A7">
        <w:rPr>
          <w:color w:val="000000" w:themeColor="text1"/>
        </w:rPr>
        <w:t>Įtraukiojo ugdymo modelių diegimas Anykščių rajono savivaldybėje;</w:t>
      </w:r>
    </w:p>
    <w:p w14:paraId="39007D93" w14:textId="77777777" w:rsidR="00354B6B" w:rsidRPr="00C972A7" w:rsidRDefault="009D58C0" w:rsidP="00F96C01">
      <w:pPr>
        <w:numPr>
          <w:ilvl w:val="0"/>
          <w:numId w:val="10"/>
        </w:numPr>
        <w:tabs>
          <w:tab w:val="left" w:pos="993"/>
        </w:tabs>
        <w:spacing w:line="360" w:lineRule="auto"/>
        <w:ind w:left="0" w:firstLine="720"/>
        <w:jc w:val="both"/>
        <w:rPr>
          <w:color w:val="000000" w:themeColor="text1"/>
        </w:rPr>
      </w:pPr>
      <w:r w:rsidRPr="00C972A7">
        <w:rPr>
          <w:color w:val="000000" w:themeColor="text1"/>
        </w:rPr>
        <w:t>Ankstyvojo ugdymo užtikrinimas</w:t>
      </w:r>
      <w:r w:rsidR="00354B6B" w:rsidRPr="00C972A7">
        <w:rPr>
          <w:color w:val="000000" w:themeColor="text1"/>
        </w:rPr>
        <w:t>, Nr. 006-01-03-6.1.2.34 (TP)</w:t>
      </w:r>
      <w:r w:rsidRPr="00C972A7">
        <w:rPr>
          <w:color w:val="000000" w:themeColor="text1"/>
        </w:rPr>
        <w:t>;</w:t>
      </w:r>
    </w:p>
    <w:p w14:paraId="2D029299" w14:textId="77777777" w:rsidR="00354B6B" w:rsidRPr="00C972A7" w:rsidRDefault="009D58C0" w:rsidP="00F96C01">
      <w:pPr>
        <w:numPr>
          <w:ilvl w:val="0"/>
          <w:numId w:val="10"/>
        </w:numPr>
        <w:tabs>
          <w:tab w:val="left" w:pos="993"/>
        </w:tabs>
        <w:spacing w:line="360" w:lineRule="auto"/>
        <w:ind w:left="0" w:firstLine="720"/>
        <w:jc w:val="both"/>
        <w:rPr>
          <w:color w:val="000000" w:themeColor="text1"/>
        </w:rPr>
      </w:pPr>
      <w:r w:rsidRPr="00C972A7">
        <w:rPr>
          <w:color w:val="000000" w:themeColor="text1"/>
        </w:rPr>
        <w:t>Anykščių rajono savivaldybės kolektyvinės apsaugos statinių aprūpinimas būtinosiomis priemonėmis</w:t>
      </w:r>
      <w:r w:rsidR="00354B6B" w:rsidRPr="00C972A7">
        <w:rPr>
          <w:color w:val="000000" w:themeColor="text1"/>
        </w:rPr>
        <w:t>, Nr. VRM-002-K-007</w:t>
      </w:r>
      <w:r w:rsidRPr="00C972A7">
        <w:rPr>
          <w:color w:val="000000" w:themeColor="text1"/>
        </w:rPr>
        <w:t>;</w:t>
      </w:r>
    </w:p>
    <w:p w14:paraId="1322FB17" w14:textId="77777777" w:rsidR="00354B6B" w:rsidRPr="00C972A7" w:rsidRDefault="009D58C0" w:rsidP="00F96C01">
      <w:pPr>
        <w:numPr>
          <w:ilvl w:val="0"/>
          <w:numId w:val="10"/>
        </w:numPr>
        <w:tabs>
          <w:tab w:val="left" w:pos="993"/>
        </w:tabs>
        <w:spacing w:line="360" w:lineRule="auto"/>
        <w:ind w:left="0" w:firstLine="720"/>
        <w:jc w:val="both"/>
        <w:rPr>
          <w:color w:val="000000" w:themeColor="text1"/>
        </w:rPr>
      </w:pPr>
      <w:r w:rsidRPr="00C972A7">
        <w:rPr>
          <w:color w:val="000000" w:themeColor="text1"/>
        </w:rPr>
        <w:t>Anykščių rajono savivaldybės priedangų infrastruktūros gerinimas</w:t>
      </w:r>
      <w:r w:rsidR="00354B6B" w:rsidRPr="00C972A7">
        <w:rPr>
          <w:color w:val="000000" w:themeColor="text1"/>
        </w:rPr>
        <w:t>, Nr. VRM-001-K-001</w:t>
      </w:r>
      <w:r w:rsidRPr="00C972A7">
        <w:rPr>
          <w:color w:val="000000" w:themeColor="text1"/>
        </w:rPr>
        <w:t>;</w:t>
      </w:r>
    </w:p>
    <w:p w14:paraId="379E55F5" w14:textId="77777777" w:rsidR="00354B6B" w:rsidRPr="00C972A7" w:rsidRDefault="009D58C0" w:rsidP="00F96C01">
      <w:pPr>
        <w:numPr>
          <w:ilvl w:val="0"/>
          <w:numId w:val="10"/>
        </w:numPr>
        <w:tabs>
          <w:tab w:val="left" w:pos="993"/>
        </w:tabs>
        <w:spacing w:line="360" w:lineRule="auto"/>
        <w:ind w:left="0" w:firstLine="720"/>
        <w:jc w:val="both"/>
        <w:rPr>
          <w:color w:val="000000" w:themeColor="text1"/>
        </w:rPr>
      </w:pPr>
      <w:r w:rsidRPr="00C972A7">
        <w:rPr>
          <w:color w:val="000000" w:themeColor="text1"/>
        </w:rPr>
        <w:t>Gyventojams priklausančių asbesto gaminių atliekų surinkimo ir sutvarkymo paslaugos</w:t>
      </w:r>
      <w:r w:rsidR="00354B6B" w:rsidRPr="00C972A7">
        <w:rPr>
          <w:color w:val="000000" w:themeColor="text1"/>
        </w:rPr>
        <w:t>, Nr. ATP-AM-AST03-0006</w:t>
      </w:r>
      <w:r w:rsidRPr="00C972A7">
        <w:rPr>
          <w:color w:val="000000" w:themeColor="text1"/>
        </w:rPr>
        <w:t>;</w:t>
      </w:r>
    </w:p>
    <w:p w14:paraId="72AAD01F" w14:textId="34ACE310" w:rsidR="009D58C0" w:rsidRPr="00C972A7" w:rsidRDefault="009D58C0" w:rsidP="00F96C01">
      <w:pPr>
        <w:numPr>
          <w:ilvl w:val="0"/>
          <w:numId w:val="10"/>
        </w:numPr>
        <w:tabs>
          <w:tab w:val="left" w:pos="993"/>
          <w:tab w:val="left" w:pos="1134"/>
        </w:tabs>
        <w:spacing w:line="360" w:lineRule="auto"/>
        <w:ind w:left="0" w:firstLine="720"/>
        <w:jc w:val="both"/>
        <w:rPr>
          <w:color w:val="000000" w:themeColor="text1"/>
        </w:rPr>
      </w:pPr>
      <w:r w:rsidRPr="00C972A7">
        <w:rPr>
          <w:color w:val="000000" w:themeColor="text1"/>
        </w:rPr>
        <w:t>Anykščių miesto viešųjų erdvių sistemos pertvarkymas (I etapas)</w:t>
      </w:r>
      <w:r w:rsidR="00354B6B" w:rsidRPr="00C972A7">
        <w:rPr>
          <w:color w:val="000000" w:themeColor="text1"/>
        </w:rPr>
        <w:t xml:space="preserve"> Nr. 07.1.1-CPVA-R-905-91-0010;</w:t>
      </w:r>
    </w:p>
    <w:p w14:paraId="1DFF3551" w14:textId="4E03E452" w:rsidR="009D58C0" w:rsidRPr="00C972A7" w:rsidRDefault="009D58C0" w:rsidP="00F96C01">
      <w:pPr>
        <w:numPr>
          <w:ilvl w:val="0"/>
          <w:numId w:val="10"/>
        </w:numPr>
        <w:tabs>
          <w:tab w:val="left" w:pos="993"/>
        </w:tabs>
        <w:spacing w:line="360" w:lineRule="auto"/>
        <w:ind w:left="0" w:firstLine="720"/>
        <w:jc w:val="both"/>
        <w:rPr>
          <w:color w:val="000000" w:themeColor="text1"/>
        </w:rPr>
      </w:pPr>
      <w:r w:rsidRPr="00C972A7">
        <w:rPr>
          <w:color w:val="000000" w:themeColor="text1"/>
        </w:rPr>
        <w:t>Taktiliniai maketai turistui po atviru dangumi</w:t>
      </w:r>
      <w:r w:rsidR="00354B6B" w:rsidRPr="00C972A7">
        <w:rPr>
          <w:color w:val="000000" w:themeColor="text1"/>
        </w:rPr>
        <w:t>, Nr. 05.4.1-LVPA-R-821-91-0004</w:t>
      </w:r>
      <w:r w:rsidR="001D3DF2" w:rsidRPr="00C972A7">
        <w:rPr>
          <w:color w:val="000000" w:themeColor="text1"/>
        </w:rPr>
        <w:t>.</w:t>
      </w:r>
    </w:p>
    <w:p w14:paraId="6E31DE86" w14:textId="40C212E2" w:rsidR="00C33AD6" w:rsidRPr="00C972A7" w:rsidRDefault="00C33AD6" w:rsidP="00F96C01">
      <w:pPr>
        <w:spacing w:line="360" w:lineRule="auto"/>
        <w:ind w:firstLine="720"/>
        <w:jc w:val="both"/>
        <w:rPr>
          <w:color w:val="000000" w:themeColor="text1"/>
        </w:rPr>
      </w:pPr>
      <w:r w:rsidRPr="00C972A7">
        <w:rPr>
          <w:color w:val="000000" w:themeColor="text1"/>
        </w:rPr>
        <w:t>Bendradarbiaujant su Kurklių miestelio bendruomene, 5 biudžetinėmis įstaigomis, kitais socialiniais partneriais, parengta ir Lietuvos kaimo bendruomenių sąjungai pateikta paraiška buvo įvertinta aukščiausiais balais,  kas suteikė Kurkliams 2026 m. Mažosios Lietuvos kultūros sostinės statusą.</w:t>
      </w:r>
    </w:p>
    <w:p w14:paraId="6B9BDFC2" w14:textId="77777777" w:rsidR="00F96C01" w:rsidRPr="00C972A7" w:rsidRDefault="00F96C01" w:rsidP="00F96C01">
      <w:pPr>
        <w:spacing w:line="360" w:lineRule="auto"/>
        <w:ind w:firstLine="720"/>
        <w:jc w:val="both"/>
        <w:rPr>
          <w:color w:val="000000" w:themeColor="text1"/>
        </w:rPr>
      </w:pPr>
    </w:p>
    <w:p w14:paraId="38DB841F" w14:textId="77777777" w:rsidR="001D3DF2" w:rsidRPr="00C972A7" w:rsidRDefault="00DD6B8B" w:rsidP="00F96C01">
      <w:pPr>
        <w:ind w:firstLine="720"/>
        <w:jc w:val="center"/>
        <w:rPr>
          <w:b/>
          <w:bCs/>
          <w:color w:val="000000" w:themeColor="text1"/>
        </w:rPr>
      </w:pPr>
      <w:r w:rsidRPr="00C972A7">
        <w:rPr>
          <w:b/>
          <w:bCs/>
          <w:color w:val="000000" w:themeColor="text1"/>
        </w:rPr>
        <w:lastRenderedPageBreak/>
        <w:t>V</w:t>
      </w:r>
      <w:r w:rsidR="005D78C8" w:rsidRPr="00C972A7">
        <w:rPr>
          <w:b/>
          <w:bCs/>
          <w:color w:val="000000" w:themeColor="text1"/>
        </w:rPr>
        <w:t>I</w:t>
      </w:r>
      <w:r w:rsidR="002967A0" w:rsidRPr="00C972A7">
        <w:rPr>
          <w:b/>
          <w:bCs/>
          <w:color w:val="000000" w:themeColor="text1"/>
        </w:rPr>
        <w:t>I</w:t>
      </w:r>
      <w:r w:rsidRPr="00C972A7">
        <w:rPr>
          <w:b/>
          <w:bCs/>
          <w:color w:val="000000" w:themeColor="text1"/>
        </w:rPr>
        <w:t xml:space="preserve"> SKYRIUS</w:t>
      </w:r>
    </w:p>
    <w:p w14:paraId="7D0556EC" w14:textId="6FE1D44C" w:rsidR="00DD6B8B" w:rsidRPr="00C972A7" w:rsidRDefault="001D3DF2" w:rsidP="00F96C01">
      <w:pPr>
        <w:ind w:firstLine="720"/>
        <w:jc w:val="center"/>
        <w:rPr>
          <w:b/>
          <w:bCs/>
          <w:color w:val="000000" w:themeColor="text1"/>
        </w:rPr>
      </w:pPr>
      <w:r w:rsidRPr="00C972A7">
        <w:rPr>
          <w:b/>
          <w:bCs/>
          <w:color w:val="000000" w:themeColor="text1"/>
        </w:rPr>
        <w:t>PAGRINDINIAI A</w:t>
      </w:r>
      <w:r w:rsidR="00933C77" w:rsidRPr="00C972A7">
        <w:rPr>
          <w:b/>
          <w:bCs/>
          <w:color w:val="000000" w:themeColor="text1"/>
        </w:rPr>
        <w:t xml:space="preserve">TASKAITINIŲ METŲ </w:t>
      </w:r>
      <w:r w:rsidRPr="00C972A7">
        <w:rPr>
          <w:b/>
          <w:bCs/>
          <w:color w:val="000000" w:themeColor="text1"/>
        </w:rPr>
        <w:t>DARBAI</w:t>
      </w:r>
    </w:p>
    <w:p w14:paraId="367F875F" w14:textId="77777777" w:rsidR="001D3DF2" w:rsidRPr="00C972A7" w:rsidRDefault="001D3DF2" w:rsidP="00F96C01">
      <w:pPr>
        <w:ind w:firstLine="720"/>
        <w:jc w:val="center"/>
        <w:rPr>
          <w:b/>
          <w:bCs/>
          <w:color w:val="000000" w:themeColor="text1"/>
        </w:rPr>
      </w:pPr>
    </w:p>
    <w:p w14:paraId="3D1A3DB5" w14:textId="41843F4B" w:rsidR="001D3DF2" w:rsidRPr="00C972A7" w:rsidRDefault="001D3DF2" w:rsidP="00F96C01">
      <w:pPr>
        <w:spacing w:line="360" w:lineRule="auto"/>
        <w:ind w:firstLine="720"/>
        <w:jc w:val="both"/>
        <w:rPr>
          <w:color w:val="000000" w:themeColor="text1"/>
        </w:rPr>
      </w:pPr>
      <w:r w:rsidRPr="00C972A7">
        <w:rPr>
          <w:color w:val="000000" w:themeColor="text1"/>
        </w:rPr>
        <w:t>Norėčiau išskirti šiuos per 2025 metus atliktus darbus:</w:t>
      </w:r>
    </w:p>
    <w:p w14:paraId="503F89E0" w14:textId="77777777" w:rsidR="00F56C72" w:rsidRPr="00C972A7" w:rsidRDefault="001D3DF2" w:rsidP="00F96C01">
      <w:pPr>
        <w:pStyle w:val="Sraopastraipa"/>
        <w:numPr>
          <w:ilvl w:val="0"/>
          <w:numId w:val="6"/>
        </w:numPr>
        <w:spacing w:line="360" w:lineRule="auto"/>
        <w:ind w:left="0" w:firstLine="720"/>
        <w:jc w:val="both"/>
        <w:rPr>
          <w:b/>
          <w:bCs/>
          <w:color w:val="000000" w:themeColor="text1"/>
        </w:rPr>
      </w:pPr>
      <w:r w:rsidRPr="00C972A7">
        <w:rPr>
          <w:b/>
          <w:bCs/>
          <w:color w:val="000000" w:themeColor="text1"/>
        </w:rPr>
        <w:t xml:space="preserve">Keliantis grėsmę pastatas, esantis Anykščių r., Troškūnai, Vytauto g. 10. </w:t>
      </w:r>
    </w:p>
    <w:p w14:paraId="620FD7FF" w14:textId="68B4016A" w:rsidR="00F56C72" w:rsidRPr="00C972A7" w:rsidRDefault="001D3DF2" w:rsidP="00F96C01">
      <w:pPr>
        <w:spacing w:line="360" w:lineRule="auto"/>
        <w:ind w:firstLine="720"/>
        <w:jc w:val="both"/>
        <w:rPr>
          <w:rFonts w:eastAsia="Calibri"/>
          <w:color w:val="000000" w:themeColor="text1"/>
          <w:kern w:val="2"/>
          <w14:ligatures w14:val="standardContextual"/>
        </w:rPr>
      </w:pPr>
      <w:r w:rsidRPr="00C972A7">
        <w:rPr>
          <w:color w:val="000000" w:themeColor="text1"/>
        </w:rPr>
        <w:t>Ataskaitiniais metai</w:t>
      </w:r>
      <w:r w:rsidR="00933C77" w:rsidRPr="00C972A7">
        <w:rPr>
          <w:color w:val="000000" w:themeColor="text1"/>
        </w:rPr>
        <w:t>s</w:t>
      </w:r>
      <w:r w:rsidRPr="00C972A7">
        <w:rPr>
          <w:color w:val="000000" w:themeColor="text1"/>
        </w:rPr>
        <w:t xml:space="preserve"> priimtas teismo sprendimas</w:t>
      </w:r>
      <w:r w:rsidR="00F56C72" w:rsidRPr="00C972A7">
        <w:rPr>
          <w:color w:val="000000" w:themeColor="text1"/>
        </w:rPr>
        <w:t xml:space="preserve">, </w:t>
      </w:r>
      <w:r w:rsidRPr="00C972A7">
        <w:rPr>
          <w:rFonts w:eastAsia="Calibri"/>
          <w:color w:val="000000" w:themeColor="text1"/>
          <w:kern w:val="2"/>
          <w14:ligatures w14:val="standardContextual"/>
        </w:rPr>
        <w:t>patenkint</w:t>
      </w:r>
      <w:r w:rsidR="007758B8" w:rsidRPr="00C972A7">
        <w:rPr>
          <w:rFonts w:eastAsia="Calibri"/>
          <w:color w:val="000000" w:themeColor="text1"/>
          <w:kern w:val="2"/>
          <w14:ligatures w14:val="standardContextual"/>
        </w:rPr>
        <w:t>i</w:t>
      </w:r>
      <w:r w:rsidRPr="00C972A7">
        <w:rPr>
          <w:rFonts w:eastAsia="Calibri"/>
          <w:color w:val="000000" w:themeColor="text1"/>
          <w:kern w:val="2"/>
          <w14:ligatures w14:val="standardContextual"/>
        </w:rPr>
        <w:t xml:space="preserve"> Anykščių rajono savivaldybės administracijos ieškin</w:t>
      </w:r>
      <w:r w:rsidR="007758B8" w:rsidRPr="00C972A7">
        <w:rPr>
          <w:rFonts w:eastAsia="Calibri"/>
          <w:color w:val="000000" w:themeColor="text1"/>
          <w:kern w:val="2"/>
          <w14:ligatures w14:val="standardContextual"/>
        </w:rPr>
        <w:t>į</w:t>
      </w:r>
      <w:r w:rsidR="00F56C72" w:rsidRPr="00C972A7">
        <w:rPr>
          <w:rFonts w:eastAsia="Calibri"/>
          <w:color w:val="000000" w:themeColor="text1"/>
          <w:kern w:val="2"/>
          <w14:ligatures w14:val="standardContextual"/>
        </w:rPr>
        <w:t>,</w:t>
      </w:r>
      <w:r w:rsidRPr="00C972A7">
        <w:rPr>
          <w:rFonts w:eastAsia="Calibri"/>
          <w:color w:val="000000" w:themeColor="text1"/>
          <w:kern w:val="2"/>
          <w14:ligatures w14:val="standardContextual"/>
        </w:rPr>
        <w:t xml:space="preserve"> kuriuo pastato savininkas (per šešis mėnesius nuo teismo sprendimo įsiteisėjimo dienos savo lėšomis</w:t>
      </w:r>
      <w:r w:rsidR="00F56C72" w:rsidRPr="00C972A7">
        <w:rPr>
          <w:rFonts w:eastAsia="Calibri"/>
          <w:color w:val="000000" w:themeColor="text1"/>
          <w:kern w:val="2"/>
          <w14:ligatures w14:val="standardContextual"/>
        </w:rPr>
        <w:t>)</w:t>
      </w:r>
      <w:r w:rsidRPr="00C972A7">
        <w:rPr>
          <w:rFonts w:eastAsia="Calibri"/>
          <w:color w:val="000000" w:themeColor="text1"/>
          <w:kern w:val="2"/>
          <w14:ligatures w14:val="standardContextual"/>
        </w:rPr>
        <w:t xml:space="preserve"> turi nugriauti nuosavybės teise priklausantį, fiziškai susidėvėjusį ir keliantį pavojų žmonių gyvybei, sveikatai ir aplinkai pastatą, adresu Anykščių r., Troškūnai, Vytauto g. 10, statybos likučius ir sutvarkyti teritoriją. Pastato savininkui neįvykdžius teismo sprendimo per nustatytą terminą, leista Anykščių rajono savivaldybės administracijai nugriauti minėtą pastatą pastato savininko lėšomi</w:t>
      </w:r>
      <w:r w:rsidR="00F56C72" w:rsidRPr="00C972A7">
        <w:rPr>
          <w:rFonts w:eastAsia="Calibri"/>
          <w:color w:val="000000" w:themeColor="text1"/>
          <w:kern w:val="2"/>
          <w14:ligatures w14:val="standardContextual"/>
        </w:rPr>
        <w:t>s.</w:t>
      </w:r>
    </w:p>
    <w:p w14:paraId="397FFA18" w14:textId="14D5EA1B" w:rsidR="00933C77" w:rsidRPr="00C972A7" w:rsidRDefault="00F56C72" w:rsidP="00F96C01">
      <w:pPr>
        <w:pStyle w:val="Sraopastraipa"/>
        <w:numPr>
          <w:ilvl w:val="0"/>
          <w:numId w:val="15"/>
        </w:numPr>
        <w:tabs>
          <w:tab w:val="left" w:pos="709"/>
          <w:tab w:val="left" w:pos="1134"/>
        </w:tabs>
        <w:spacing w:line="360" w:lineRule="auto"/>
        <w:ind w:left="0" w:firstLine="720"/>
        <w:jc w:val="both"/>
        <w:rPr>
          <w:rFonts w:eastAsia="Calibri"/>
          <w:color w:val="000000" w:themeColor="text1"/>
          <w:kern w:val="2"/>
          <w14:ligatures w14:val="standardContextual"/>
        </w:rPr>
      </w:pPr>
      <w:r w:rsidRPr="00C972A7">
        <w:rPr>
          <w:rFonts w:eastAsia="Calibri"/>
          <w:color w:val="000000" w:themeColor="text1"/>
          <w:kern w:val="2"/>
          <w14:ligatures w14:val="standardContextual"/>
        </w:rPr>
        <w:t>m. spalio 24 d. pasirašyta sutartis su UAB „Kristalgis“ dėl šio pastato nugriovimo ir teritorijos sutvarkymo. Bendra darbų vertė – 52</w:t>
      </w:r>
      <w:r w:rsidR="004B18B3" w:rsidRPr="00C972A7">
        <w:rPr>
          <w:rFonts w:eastAsia="Calibri"/>
          <w:color w:val="000000" w:themeColor="text1"/>
          <w:kern w:val="2"/>
          <w14:ligatures w14:val="standardContextual"/>
        </w:rPr>
        <w:t xml:space="preserve"> </w:t>
      </w:r>
      <w:r w:rsidRPr="00C972A7">
        <w:rPr>
          <w:rFonts w:eastAsia="Calibri"/>
          <w:color w:val="000000" w:themeColor="text1"/>
          <w:kern w:val="2"/>
          <w14:ligatures w14:val="standardContextual"/>
        </w:rPr>
        <w:t>151,00 Eur. Pastato griovimo darbų pradžia numatyta</w:t>
      </w:r>
      <w:r w:rsidR="00933C77" w:rsidRPr="00C972A7">
        <w:rPr>
          <w:rFonts w:eastAsia="Calibri"/>
          <w:color w:val="000000" w:themeColor="text1"/>
          <w:kern w:val="2"/>
          <w14:ligatures w14:val="standardContextual"/>
        </w:rPr>
        <w:t xml:space="preserve"> jau šių 2</w:t>
      </w:r>
      <w:r w:rsidRPr="00C972A7">
        <w:rPr>
          <w:rFonts w:eastAsia="Calibri"/>
          <w:color w:val="000000" w:themeColor="text1"/>
          <w:kern w:val="2"/>
          <w14:ligatures w14:val="standardContextual"/>
        </w:rPr>
        <w:t xml:space="preserve">026 m. balandžio 13 d. </w:t>
      </w:r>
    </w:p>
    <w:p w14:paraId="1951DF34" w14:textId="77777777" w:rsidR="00933C77" w:rsidRPr="00C972A7" w:rsidRDefault="002C3F79" w:rsidP="00F96C01">
      <w:pPr>
        <w:pStyle w:val="Sraopastraipa"/>
        <w:numPr>
          <w:ilvl w:val="0"/>
          <w:numId w:val="6"/>
        </w:numPr>
        <w:tabs>
          <w:tab w:val="left" w:pos="709"/>
          <w:tab w:val="left" w:pos="851"/>
        </w:tabs>
        <w:spacing w:line="360" w:lineRule="auto"/>
        <w:ind w:left="0" w:firstLine="720"/>
        <w:jc w:val="both"/>
        <w:rPr>
          <w:rFonts w:eastAsia="Calibri"/>
          <w:color w:val="000000" w:themeColor="text1"/>
          <w:kern w:val="2"/>
          <w14:ligatures w14:val="standardContextual"/>
        </w:rPr>
      </w:pPr>
      <w:r w:rsidRPr="00C972A7">
        <w:rPr>
          <w:rFonts w:eastAsia="Calibri"/>
          <w:b/>
          <w:bCs/>
          <w:color w:val="000000" w:themeColor="text1"/>
          <w:kern w:val="2"/>
          <w14:ligatures w14:val="standardContextual"/>
        </w:rPr>
        <w:t>Anykščių Antano Vienuolio progimnazijos valgyklos kapitalinis remontas</w:t>
      </w:r>
      <w:r w:rsidRPr="00C972A7">
        <w:rPr>
          <w:rFonts w:eastAsia="Calibri"/>
          <w:color w:val="000000" w:themeColor="text1"/>
          <w:kern w:val="2"/>
          <w14:ligatures w14:val="standardContextual"/>
        </w:rPr>
        <w:t xml:space="preserve">. </w:t>
      </w:r>
    </w:p>
    <w:p w14:paraId="58B6E53C" w14:textId="77777777" w:rsidR="00933C77" w:rsidRPr="00C972A7" w:rsidRDefault="002C3F79" w:rsidP="00F96C01">
      <w:pPr>
        <w:pStyle w:val="Sraopastraipa"/>
        <w:tabs>
          <w:tab w:val="left" w:pos="851"/>
        </w:tabs>
        <w:spacing w:line="360" w:lineRule="auto"/>
        <w:ind w:left="0" w:firstLine="720"/>
        <w:jc w:val="both"/>
        <w:rPr>
          <w:rFonts w:eastAsia="Calibri"/>
          <w:color w:val="000000" w:themeColor="text1"/>
          <w:kern w:val="2"/>
          <w14:ligatures w14:val="standardContextual"/>
        </w:rPr>
      </w:pPr>
      <w:r w:rsidRPr="00C972A7">
        <w:rPr>
          <w:rFonts w:eastAsia="Calibri"/>
          <w:color w:val="000000" w:themeColor="text1"/>
          <w:kern w:val="2"/>
          <w14:ligatures w14:val="standardContextual"/>
        </w:rPr>
        <w:t xml:space="preserve">Pilnai atnaujintos maitinimo patalpos, įrengta šiuolaikiška virtuvės įranga. Darbus atliko UAB „Ilgas amžius“ ir UAB „Baltic Master“. </w:t>
      </w:r>
    </w:p>
    <w:p w14:paraId="7CE60CA5" w14:textId="3435BE54" w:rsidR="00CD4BF5" w:rsidRPr="00C972A7" w:rsidRDefault="00CD4BF5" w:rsidP="00F96C01">
      <w:pPr>
        <w:pStyle w:val="Sraopastraipa"/>
        <w:numPr>
          <w:ilvl w:val="0"/>
          <w:numId w:val="6"/>
        </w:numPr>
        <w:tabs>
          <w:tab w:val="left" w:pos="851"/>
          <w:tab w:val="left" w:pos="993"/>
        </w:tabs>
        <w:spacing w:line="360" w:lineRule="auto"/>
        <w:ind w:left="0" w:firstLine="720"/>
        <w:jc w:val="both"/>
        <w:rPr>
          <w:rFonts w:eastAsia="Calibri"/>
          <w:b/>
          <w:bCs/>
          <w:color w:val="000000" w:themeColor="text1"/>
          <w:kern w:val="2"/>
          <w14:ligatures w14:val="standardContextual"/>
        </w:rPr>
      </w:pPr>
      <w:r w:rsidRPr="00C972A7">
        <w:rPr>
          <w:rFonts w:eastAsia="Calibri"/>
          <w:b/>
          <w:bCs/>
          <w:color w:val="000000" w:themeColor="text1"/>
          <w:kern w:val="2"/>
          <w14:ligatures w14:val="standardContextual"/>
        </w:rPr>
        <w:t xml:space="preserve">Maleišių III etnoarchitektūrinės sodybos namo-svirno kapitalinio remonto ir tvarkybos darbai.  </w:t>
      </w:r>
    </w:p>
    <w:p w14:paraId="2365814A" w14:textId="3435FE0F" w:rsidR="00CD4BF5" w:rsidRPr="00C972A7" w:rsidRDefault="00CD4BF5" w:rsidP="00F96C01">
      <w:pPr>
        <w:pStyle w:val="Sraopastraipa"/>
        <w:tabs>
          <w:tab w:val="left" w:pos="993"/>
        </w:tabs>
        <w:spacing w:line="360" w:lineRule="auto"/>
        <w:ind w:left="0" w:firstLine="720"/>
        <w:jc w:val="both"/>
        <w:rPr>
          <w:rFonts w:eastAsia="Calibri"/>
          <w:color w:val="000000" w:themeColor="text1"/>
          <w:kern w:val="2"/>
          <w14:ligatures w14:val="standardContextual"/>
        </w:rPr>
      </w:pPr>
      <w:r w:rsidRPr="00C972A7">
        <w:rPr>
          <w:rFonts w:eastAsia="Calibri"/>
          <w:color w:val="000000" w:themeColor="text1"/>
          <w:kern w:val="2"/>
          <w14:ligatures w14:val="standardContextual"/>
        </w:rPr>
        <w:t xml:space="preserve">Pradėti kapitalinio remonto ir tvarkybos darbai. Darbus atlieka UAB </w:t>
      </w:r>
      <w:r w:rsidRPr="00C972A7">
        <w:rPr>
          <w:rFonts w:eastAsia="Calibri"/>
          <w:color w:val="000000" w:themeColor="text1"/>
          <w:kern w:val="2"/>
          <w14:ligatures w14:val="standardContextual"/>
        </w:rPr>
        <w:br/>
        <w:t>„Ekstra statyba“, darbų vertė 259 234,43 Eur.</w:t>
      </w:r>
    </w:p>
    <w:p w14:paraId="0BBB50B4" w14:textId="6494AE03" w:rsidR="00CD4BF5" w:rsidRPr="00C972A7" w:rsidRDefault="002C3F79" w:rsidP="00F96C01">
      <w:pPr>
        <w:pStyle w:val="Sraopastraipa"/>
        <w:numPr>
          <w:ilvl w:val="0"/>
          <w:numId w:val="6"/>
        </w:numPr>
        <w:shd w:val="clear" w:color="auto" w:fill="FFFFFF"/>
        <w:tabs>
          <w:tab w:val="left" w:pos="710"/>
          <w:tab w:val="left" w:pos="851"/>
        </w:tabs>
        <w:spacing w:line="360" w:lineRule="auto"/>
        <w:ind w:left="0" w:firstLine="720"/>
        <w:jc w:val="both"/>
        <w:textAlignment w:val="auto"/>
        <w:rPr>
          <w:b/>
          <w:bCs/>
          <w:color w:val="000000" w:themeColor="text1"/>
          <w:lang w:eastAsia="lt-LT"/>
        </w:rPr>
      </w:pPr>
      <w:r w:rsidRPr="00C972A7">
        <w:rPr>
          <w:b/>
          <w:bCs/>
          <w:color w:val="000000" w:themeColor="text1"/>
          <w:lang w:eastAsia="lt-LT"/>
        </w:rPr>
        <w:t>Viešųjų teritorij</w:t>
      </w:r>
      <w:r w:rsidR="00CD4BF5" w:rsidRPr="00C972A7">
        <w:rPr>
          <w:b/>
          <w:bCs/>
          <w:color w:val="000000" w:themeColor="text1"/>
          <w:lang w:eastAsia="lt-LT"/>
        </w:rPr>
        <w:t>ų</w:t>
      </w:r>
      <w:r w:rsidRPr="00C972A7">
        <w:rPr>
          <w:b/>
          <w:bCs/>
          <w:color w:val="000000" w:themeColor="text1"/>
          <w:lang w:eastAsia="lt-LT"/>
        </w:rPr>
        <w:t xml:space="preserve"> išplėtim</w:t>
      </w:r>
      <w:r w:rsidR="00CD4BF5" w:rsidRPr="00C972A7">
        <w:rPr>
          <w:b/>
          <w:bCs/>
          <w:color w:val="000000" w:themeColor="text1"/>
          <w:lang w:eastAsia="lt-LT"/>
        </w:rPr>
        <w:t>as</w:t>
      </w:r>
      <w:r w:rsidRPr="00C972A7">
        <w:rPr>
          <w:b/>
          <w:bCs/>
          <w:color w:val="000000" w:themeColor="text1"/>
          <w:lang w:eastAsia="lt-LT"/>
        </w:rPr>
        <w:t xml:space="preserve"> ir pertvarkym</w:t>
      </w:r>
      <w:r w:rsidR="00CD4BF5" w:rsidRPr="00C972A7">
        <w:rPr>
          <w:b/>
          <w:bCs/>
          <w:color w:val="000000" w:themeColor="text1"/>
          <w:lang w:eastAsia="lt-LT"/>
        </w:rPr>
        <w:t>as</w:t>
      </w:r>
      <w:r w:rsidRPr="00C972A7">
        <w:rPr>
          <w:b/>
          <w:bCs/>
          <w:color w:val="000000" w:themeColor="text1"/>
          <w:lang w:eastAsia="lt-LT"/>
        </w:rPr>
        <w:t>, pritaikant jas visuomenės reikmėms</w:t>
      </w:r>
      <w:r w:rsidR="00CD4BF5" w:rsidRPr="00C972A7">
        <w:rPr>
          <w:b/>
          <w:bCs/>
          <w:color w:val="000000" w:themeColor="text1"/>
          <w:lang w:eastAsia="lt-LT"/>
        </w:rPr>
        <w:t>.</w:t>
      </w:r>
    </w:p>
    <w:p w14:paraId="7C46149B" w14:textId="5C9E6758" w:rsidR="002C3F79" w:rsidRPr="00C972A7" w:rsidRDefault="00CD4BF5" w:rsidP="00F96C01">
      <w:pPr>
        <w:pStyle w:val="Sraopastraipa"/>
        <w:shd w:val="clear" w:color="auto" w:fill="FFFFFF"/>
        <w:tabs>
          <w:tab w:val="left" w:pos="851"/>
        </w:tabs>
        <w:spacing w:line="360" w:lineRule="auto"/>
        <w:ind w:left="0" w:firstLine="720"/>
        <w:jc w:val="both"/>
        <w:textAlignment w:val="auto"/>
        <w:rPr>
          <w:color w:val="000000" w:themeColor="text1"/>
          <w:lang w:eastAsia="lt-LT"/>
        </w:rPr>
      </w:pPr>
      <w:r w:rsidRPr="00C972A7">
        <w:rPr>
          <w:color w:val="000000" w:themeColor="text1"/>
          <w:lang w:eastAsia="lt-LT"/>
        </w:rPr>
        <w:t>Atlikti viešųjų teritorijų (</w:t>
      </w:r>
      <w:r w:rsidR="002C3F79" w:rsidRPr="00C972A7">
        <w:rPr>
          <w:color w:val="000000" w:themeColor="text1"/>
          <w:lang w:eastAsia="lt-LT"/>
        </w:rPr>
        <w:t>J. Biliūno g. 10</w:t>
      </w:r>
      <w:r w:rsidRPr="00C972A7">
        <w:rPr>
          <w:color w:val="000000" w:themeColor="text1"/>
          <w:lang w:eastAsia="lt-LT"/>
        </w:rPr>
        <w:t xml:space="preserve"> ir Statybininkų g. 11, Anykščiai) išplėtimo darbai</w:t>
      </w:r>
      <w:r w:rsidR="007F292A" w:rsidRPr="00C972A7">
        <w:rPr>
          <w:color w:val="000000" w:themeColor="text1"/>
          <w:lang w:eastAsia="lt-LT"/>
        </w:rPr>
        <w:t xml:space="preserve">. Darbų vertė 346 266,06 Eur. </w:t>
      </w:r>
      <w:r w:rsidR="002C3F79" w:rsidRPr="00C972A7">
        <w:rPr>
          <w:color w:val="000000" w:themeColor="text1"/>
          <w:lang w:eastAsia="lt-LT"/>
        </w:rPr>
        <w:t>Lėšos panaudotos naujos šaligatvių, automobilių stovėjimo aikštelės, lietaus nuotekų tinklų įrengimui.</w:t>
      </w:r>
    </w:p>
    <w:p w14:paraId="406C5FB3" w14:textId="77777777" w:rsidR="007F292A" w:rsidRPr="00C972A7" w:rsidRDefault="007F292A" w:rsidP="00F96C01">
      <w:pPr>
        <w:pStyle w:val="Sraopastraipa"/>
        <w:numPr>
          <w:ilvl w:val="0"/>
          <w:numId w:val="6"/>
        </w:numPr>
        <w:shd w:val="clear" w:color="auto" w:fill="FFFFFF"/>
        <w:tabs>
          <w:tab w:val="left" w:pos="851"/>
        </w:tabs>
        <w:spacing w:line="360" w:lineRule="auto"/>
        <w:ind w:left="0" w:firstLine="720"/>
        <w:jc w:val="both"/>
        <w:textAlignment w:val="auto"/>
        <w:rPr>
          <w:b/>
          <w:bCs/>
          <w:color w:val="000000" w:themeColor="text1"/>
          <w:lang w:eastAsia="lt-LT"/>
        </w:rPr>
      </w:pPr>
      <w:r w:rsidRPr="00C972A7">
        <w:rPr>
          <w:b/>
          <w:bCs/>
          <w:color w:val="000000" w:themeColor="text1"/>
          <w:lang w:eastAsia="lt-LT"/>
        </w:rPr>
        <w:t>Nauji apšvietimo tinklai.</w:t>
      </w:r>
    </w:p>
    <w:p w14:paraId="388FE601" w14:textId="5337D398" w:rsidR="002C3F79" w:rsidRPr="00C972A7" w:rsidRDefault="002C3F79" w:rsidP="00F96C01">
      <w:pPr>
        <w:shd w:val="clear" w:color="auto" w:fill="FFFFFF"/>
        <w:tabs>
          <w:tab w:val="left" w:pos="851"/>
        </w:tabs>
        <w:spacing w:line="360" w:lineRule="auto"/>
        <w:ind w:firstLine="720"/>
        <w:jc w:val="both"/>
        <w:textAlignment w:val="auto"/>
        <w:rPr>
          <w:rFonts w:eastAsia="Calibri"/>
          <w:color w:val="000000" w:themeColor="text1"/>
        </w:rPr>
      </w:pPr>
      <w:r w:rsidRPr="00C972A7">
        <w:rPr>
          <w:rFonts w:eastAsia="Calibri"/>
          <w:color w:val="000000" w:themeColor="text1"/>
        </w:rPr>
        <w:t>Buvo įrengtas naujas gatvės apšvietimas Nagurkiškio g.</w:t>
      </w:r>
      <w:r w:rsidR="007758B8" w:rsidRPr="00C972A7">
        <w:rPr>
          <w:rFonts w:eastAsia="Calibri"/>
          <w:color w:val="000000" w:themeColor="text1"/>
        </w:rPr>
        <w:t>,</w:t>
      </w:r>
      <w:r w:rsidRPr="00C972A7">
        <w:rPr>
          <w:rFonts w:eastAsia="Calibri"/>
          <w:color w:val="000000" w:themeColor="text1"/>
        </w:rPr>
        <w:t xml:space="preserve"> Katlėrių k.</w:t>
      </w:r>
      <w:r w:rsidR="007758B8" w:rsidRPr="00C972A7">
        <w:rPr>
          <w:rFonts w:eastAsia="Calibri"/>
          <w:color w:val="000000" w:themeColor="text1"/>
        </w:rPr>
        <w:t>,</w:t>
      </w:r>
      <w:r w:rsidRPr="00C972A7">
        <w:rPr>
          <w:rFonts w:eastAsia="Calibri"/>
          <w:color w:val="000000" w:themeColor="text1"/>
        </w:rPr>
        <w:t xml:space="preserve"> Skiemonių sen.</w:t>
      </w:r>
      <w:r w:rsidR="007F292A" w:rsidRPr="00C972A7">
        <w:rPr>
          <w:rFonts w:eastAsia="Calibri"/>
          <w:color w:val="000000" w:themeColor="text1"/>
        </w:rPr>
        <w:t xml:space="preserve"> Ir nauji apšvietimo tinklai Vorutos g.</w:t>
      </w:r>
      <w:r w:rsidR="007758B8" w:rsidRPr="00C972A7">
        <w:rPr>
          <w:rFonts w:eastAsia="Calibri"/>
          <w:color w:val="000000" w:themeColor="text1"/>
        </w:rPr>
        <w:t>,</w:t>
      </w:r>
      <w:r w:rsidR="007F292A" w:rsidRPr="00C972A7">
        <w:rPr>
          <w:rFonts w:eastAsia="Calibri"/>
          <w:color w:val="000000" w:themeColor="text1"/>
        </w:rPr>
        <w:t xml:space="preserve"> N. Elmininkuose. Atliktų darbų vertė 38 167,00 Eur.</w:t>
      </w:r>
    </w:p>
    <w:p w14:paraId="47AD5458" w14:textId="2C986220" w:rsidR="007F292A" w:rsidRPr="00C972A7" w:rsidRDefault="007F292A" w:rsidP="00F96C01">
      <w:pPr>
        <w:pStyle w:val="Sraopastraipa"/>
        <w:numPr>
          <w:ilvl w:val="0"/>
          <w:numId w:val="6"/>
        </w:numPr>
        <w:shd w:val="clear" w:color="auto" w:fill="FFFFFF"/>
        <w:tabs>
          <w:tab w:val="left" w:pos="851"/>
        </w:tabs>
        <w:spacing w:line="360" w:lineRule="auto"/>
        <w:ind w:left="0" w:firstLine="720"/>
        <w:jc w:val="both"/>
        <w:textAlignment w:val="auto"/>
        <w:rPr>
          <w:rFonts w:eastAsia="Calibri"/>
          <w:b/>
          <w:bCs/>
          <w:color w:val="000000" w:themeColor="text1"/>
        </w:rPr>
      </w:pPr>
      <w:r w:rsidRPr="00C972A7">
        <w:rPr>
          <w:rFonts w:eastAsia="Calibri"/>
          <w:b/>
          <w:bCs/>
          <w:color w:val="000000" w:themeColor="text1"/>
        </w:rPr>
        <w:t>Atnaujintos gatvės</w:t>
      </w:r>
      <w:r w:rsidR="00C31E5C" w:rsidRPr="00C972A7">
        <w:rPr>
          <w:rFonts w:eastAsia="Calibri"/>
          <w:b/>
          <w:bCs/>
          <w:color w:val="000000" w:themeColor="text1"/>
        </w:rPr>
        <w:t xml:space="preserve"> </w:t>
      </w:r>
      <w:r w:rsidR="00616F8D" w:rsidRPr="00C972A7">
        <w:rPr>
          <w:rFonts w:eastAsia="Calibri"/>
          <w:b/>
          <w:bCs/>
          <w:color w:val="000000" w:themeColor="text1"/>
        </w:rPr>
        <w:t>/</w:t>
      </w:r>
      <w:r w:rsidR="00C31E5C" w:rsidRPr="00C972A7">
        <w:rPr>
          <w:rFonts w:eastAsia="Calibri"/>
          <w:b/>
          <w:bCs/>
          <w:color w:val="000000" w:themeColor="text1"/>
        </w:rPr>
        <w:t xml:space="preserve"> </w:t>
      </w:r>
      <w:r w:rsidR="00616F8D" w:rsidRPr="00C972A7">
        <w:rPr>
          <w:rFonts w:eastAsia="Calibri"/>
          <w:b/>
          <w:bCs/>
          <w:color w:val="000000" w:themeColor="text1"/>
        </w:rPr>
        <w:t>aikštelės</w:t>
      </w:r>
      <w:r w:rsidRPr="00C972A7">
        <w:rPr>
          <w:rFonts w:eastAsia="Calibri"/>
          <w:b/>
          <w:bCs/>
          <w:color w:val="000000" w:themeColor="text1"/>
        </w:rPr>
        <w:t>.</w:t>
      </w:r>
    </w:p>
    <w:p w14:paraId="4B91544E" w14:textId="58367BD3" w:rsidR="002C3F79" w:rsidRPr="00C972A7" w:rsidRDefault="002C3F79" w:rsidP="00F96C01">
      <w:pPr>
        <w:pStyle w:val="Sraopastraipa"/>
        <w:shd w:val="clear" w:color="auto" w:fill="FFFFFF"/>
        <w:tabs>
          <w:tab w:val="left" w:pos="851"/>
        </w:tabs>
        <w:spacing w:line="360" w:lineRule="auto"/>
        <w:ind w:left="0" w:firstLine="720"/>
        <w:jc w:val="both"/>
        <w:textAlignment w:val="auto"/>
        <w:rPr>
          <w:rFonts w:eastAsia="Calibri"/>
          <w:color w:val="000000" w:themeColor="text1"/>
          <w:kern w:val="2"/>
          <w14:ligatures w14:val="standardContextual"/>
        </w:rPr>
      </w:pPr>
      <w:r w:rsidRPr="00C972A7">
        <w:rPr>
          <w:rFonts w:eastAsia="Calibri"/>
          <w:color w:val="000000" w:themeColor="text1"/>
          <w:kern w:val="2"/>
          <w14:ligatures w14:val="standardContextual"/>
        </w:rPr>
        <w:t>Kapitališkai suremontuotų gatvių ilgis – 0,999 km (Anykščių m.</w:t>
      </w:r>
      <w:r w:rsidR="007758B8" w:rsidRPr="00C972A7">
        <w:rPr>
          <w:rFonts w:eastAsia="Calibri"/>
          <w:color w:val="000000" w:themeColor="text1"/>
          <w:kern w:val="2"/>
          <w14:ligatures w14:val="standardContextual"/>
        </w:rPr>
        <w:t>,</w:t>
      </w:r>
      <w:r w:rsidRPr="00C972A7">
        <w:rPr>
          <w:rFonts w:eastAsia="Calibri"/>
          <w:color w:val="000000" w:themeColor="text1"/>
          <w:kern w:val="2"/>
          <w14:ligatures w14:val="standardContextual"/>
        </w:rPr>
        <w:t xml:space="preserve"> Malūno</w:t>
      </w:r>
      <w:r w:rsidR="007F292A" w:rsidRPr="00C972A7">
        <w:rPr>
          <w:rFonts w:eastAsia="Calibri"/>
          <w:color w:val="000000" w:themeColor="text1"/>
          <w:kern w:val="2"/>
          <w14:ligatures w14:val="standardContextual"/>
        </w:rPr>
        <w:t xml:space="preserve"> g.</w:t>
      </w:r>
      <w:r w:rsidRPr="00C972A7">
        <w:rPr>
          <w:rFonts w:eastAsia="Calibri"/>
          <w:color w:val="000000" w:themeColor="text1"/>
          <w:kern w:val="2"/>
          <w14:ligatures w14:val="standardContextual"/>
        </w:rPr>
        <w:t xml:space="preserve"> ir Bičionių g</w:t>
      </w:r>
      <w:r w:rsidR="007F292A" w:rsidRPr="00C972A7">
        <w:rPr>
          <w:rFonts w:eastAsia="Calibri"/>
          <w:color w:val="000000" w:themeColor="text1"/>
          <w:kern w:val="2"/>
          <w14:ligatures w14:val="standardContextual"/>
        </w:rPr>
        <w:t>.</w:t>
      </w:r>
      <w:r w:rsidRPr="00C972A7">
        <w:rPr>
          <w:rFonts w:eastAsia="Calibri"/>
          <w:color w:val="000000" w:themeColor="text1"/>
          <w:kern w:val="2"/>
          <w14:ligatures w14:val="standardContextual"/>
        </w:rPr>
        <w:t>, Svėdasų mstl., Beragio ir Katlėrių k., Taikos g.)</w:t>
      </w:r>
      <w:r w:rsidR="007758B8" w:rsidRPr="00C972A7">
        <w:rPr>
          <w:rFonts w:eastAsia="Calibri"/>
          <w:color w:val="000000" w:themeColor="text1"/>
          <w:kern w:val="2"/>
          <w14:ligatures w14:val="standardContextual"/>
        </w:rPr>
        <w:t>.</w:t>
      </w:r>
      <w:r w:rsidR="00616F8D" w:rsidRPr="00C972A7">
        <w:rPr>
          <w:rFonts w:eastAsia="Calibri"/>
          <w:color w:val="000000" w:themeColor="text1"/>
          <w:kern w:val="2"/>
          <w14:ligatures w14:val="standardContextual"/>
        </w:rPr>
        <w:t xml:space="preserve"> </w:t>
      </w:r>
      <w:r w:rsidRPr="00C972A7">
        <w:rPr>
          <w:rFonts w:eastAsia="Calibri"/>
          <w:color w:val="000000" w:themeColor="text1"/>
          <w:kern w:val="2"/>
          <w14:ligatures w14:val="standardContextual"/>
        </w:rPr>
        <w:t>Atlikti gatvių asfaltbetonio dangos atnaujinimo darbai Anykščių mieste, ilgis – 1,313 km (Anykščių m. privažiuojamasis kelias nuo Pušyno g. iki gyvenamųjų namų, pravažiuojamasis kelias nuo V. Kudirkos g. iki Rašytojų g., Šilelio, dalies Mindaugo, Kalno, Strazdų ir Miško g.)</w:t>
      </w:r>
      <w:r w:rsidR="00A37C21" w:rsidRPr="00C972A7">
        <w:rPr>
          <w:rFonts w:eastAsia="Calibri"/>
          <w:color w:val="000000" w:themeColor="text1"/>
          <w:kern w:val="2"/>
          <w14:ligatures w14:val="standardContextual"/>
        </w:rPr>
        <w:t xml:space="preserve">. </w:t>
      </w:r>
      <w:r w:rsidR="00616F8D" w:rsidRPr="00C972A7">
        <w:rPr>
          <w:rFonts w:eastAsia="Calibri"/>
          <w:color w:val="000000" w:themeColor="text1"/>
          <w:kern w:val="2"/>
          <w14:ligatures w14:val="standardContextual"/>
        </w:rPr>
        <w:t xml:space="preserve"> </w:t>
      </w:r>
      <w:r w:rsidRPr="00C972A7">
        <w:rPr>
          <w:rFonts w:eastAsia="Calibri"/>
          <w:color w:val="000000" w:themeColor="text1"/>
          <w:kern w:val="2"/>
          <w14:ligatures w14:val="standardContextual"/>
        </w:rPr>
        <w:t>Atnaujinta asfaltbetonio danga dviejų automobilių stovėjimo aikštelių, plotas – 1540 m</w:t>
      </w:r>
      <w:r w:rsidRPr="00C972A7">
        <w:rPr>
          <w:rFonts w:eastAsia="Calibri"/>
          <w:color w:val="000000" w:themeColor="text1"/>
          <w:kern w:val="2"/>
          <w:vertAlign w:val="superscript"/>
          <w14:ligatures w14:val="standardContextual"/>
        </w:rPr>
        <w:t>2</w:t>
      </w:r>
      <w:r w:rsidRPr="00C972A7">
        <w:rPr>
          <w:rFonts w:eastAsia="Calibri"/>
          <w:color w:val="000000" w:themeColor="text1"/>
          <w:kern w:val="2"/>
          <w14:ligatures w14:val="standardContextual"/>
        </w:rPr>
        <w:t xml:space="preserve"> (šalia Anykščių pirminės sveikatos priežiūros centro)</w:t>
      </w:r>
      <w:r w:rsidR="00A37C21" w:rsidRPr="00C972A7">
        <w:rPr>
          <w:rFonts w:eastAsia="Calibri"/>
          <w:color w:val="000000" w:themeColor="text1"/>
          <w:kern w:val="2"/>
          <w14:ligatures w14:val="standardContextual"/>
        </w:rPr>
        <w:t xml:space="preserve">. </w:t>
      </w:r>
      <w:r w:rsidRPr="00C972A7">
        <w:rPr>
          <w:rFonts w:eastAsia="Calibri"/>
          <w:color w:val="000000" w:themeColor="text1"/>
          <w:kern w:val="2"/>
          <w14:ligatures w14:val="standardContextual"/>
        </w:rPr>
        <w:t xml:space="preserve">Atlikti gatvių </w:t>
      </w:r>
      <w:r w:rsidRPr="00C972A7">
        <w:rPr>
          <w:rFonts w:eastAsia="Calibri"/>
          <w:color w:val="000000" w:themeColor="text1"/>
          <w:kern w:val="2"/>
          <w14:ligatures w14:val="standardContextual"/>
        </w:rPr>
        <w:lastRenderedPageBreak/>
        <w:t>asfaltbetonio dangos atnaujinimo darbai seniūnijose, ilgis – 2,814 km (Ažuožerių k., Ežero g., Vikonių k., Liepų g., Burbiškio k., Parko ir Anykštos g., Janušavos k., Vilties g., Traupio mstl., Papartynės g. ir Skiemonių mstl., Malūno g.)</w:t>
      </w:r>
      <w:r w:rsidR="00616F8D" w:rsidRPr="00C972A7">
        <w:rPr>
          <w:rFonts w:eastAsia="Calibri"/>
          <w:color w:val="000000" w:themeColor="text1"/>
          <w:kern w:val="2"/>
          <w14:ligatures w14:val="standardContextual"/>
        </w:rPr>
        <w:t>.</w:t>
      </w:r>
      <w:r w:rsidRPr="00C972A7">
        <w:rPr>
          <w:rFonts w:eastAsia="Calibri"/>
          <w:color w:val="000000" w:themeColor="text1"/>
          <w:kern w:val="2"/>
          <w14:ligatures w14:val="standardContextual"/>
        </w:rPr>
        <w:t xml:space="preserve"> </w:t>
      </w:r>
    </w:p>
    <w:p w14:paraId="6BE30EFF" w14:textId="77777777" w:rsidR="00616F8D" w:rsidRPr="00C972A7" w:rsidRDefault="00616F8D" w:rsidP="00F96C01">
      <w:pPr>
        <w:pStyle w:val="Sraopastraipa"/>
        <w:numPr>
          <w:ilvl w:val="0"/>
          <w:numId w:val="6"/>
        </w:numPr>
        <w:shd w:val="clear" w:color="auto" w:fill="FFFFFF"/>
        <w:tabs>
          <w:tab w:val="left" w:pos="851"/>
        </w:tabs>
        <w:spacing w:line="360" w:lineRule="auto"/>
        <w:ind w:left="0" w:firstLine="720"/>
        <w:jc w:val="both"/>
        <w:textAlignment w:val="auto"/>
        <w:rPr>
          <w:rFonts w:eastAsia="Calibri"/>
          <w:b/>
          <w:bCs/>
          <w:color w:val="000000" w:themeColor="text1"/>
          <w:kern w:val="2"/>
          <w14:ligatures w14:val="standardContextual"/>
        </w:rPr>
      </w:pPr>
      <w:r w:rsidRPr="00C972A7">
        <w:rPr>
          <w:rFonts w:eastAsia="Calibri"/>
          <w:b/>
          <w:bCs/>
          <w:color w:val="000000" w:themeColor="text1"/>
          <w:kern w:val="2"/>
          <w14:ligatures w14:val="standardContextual"/>
        </w:rPr>
        <w:t>Anykščių rajono savivaldybės finansinės paramos pirmąjį būstą įsigyjančioms jaunoms šeimoms teikimo tvarkos aprašas.</w:t>
      </w:r>
    </w:p>
    <w:p w14:paraId="00C34833" w14:textId="77777777" w:rsidR="00616F8D" w:rsidRPr="00C972A7" w:rsidRDefault="00616F8D" w:rsidP="00F96C01">
      <w:pPr>
        <w:pStyle w:val="Sraopastraipa"/>
        <w:shd w:val="clear" w:color="auto" w:fill="FFFFFF"/>
        <w:tabs>
          <w:tab w:val="left" w:pos="851"/>
        </w:tabs>
        <w:spacing w:line="360" w:lineRule="auto"/>
        <w:ind w:left="0" w:firstLine="720"/>
        <w:jc w:val="both"/>
        <w:textAlignment w:val="auto"/>
        <w:rPr>
          <w:rFonts w:eastAsia="Calibri"/>
          <w:color w:val="000000" w:themeColor="text1"/>
          <w:kern w:val="2"/>
          <w14:ligatures w14:val="standardContextual"/>
        </w:rPr>
      </w:pPr>
      <w:r w:rsidRPr="00C972A7">
        <w:rPr>
          <w:rFonts w:eastAsia="Calibri"/>
          <w:color w:val="000000" w:themeColor="text1"/>
          <w:kern w:val="2"/>
          <w14:ligatures w14:val="standardContextual"/>
        </w:rPr>
        <w:t>Parengtas ir 2025 m. rugsėjo 19 d. Anykščių rajono savivaldybės tarybos sprendimu Nr. 1-TS-277 „Dėl Anykščių rajono savivaldybės finansinės paramos pirmąjį būstą įsigyjančioms jaunoms šeimoms teikimo tvarkos aprašo patvirtinimo“ patvirtintas finansinės paramos pirmąjį būstą įsigyjančioms jaunoms šeimoms teikimo tvarkos aprašas.</w:t>
      </w:r>
    </w:p>
    <w:p w14:paraId="33E89703" w14:textId="41298F4A" w:rsidR="00616F8D" w:rsidRPr="00C972A7" w:rsidRDefault="00616F8D" w:rsidP="00F96C01">
      <w:pPr>
        <w:pStyle w:val="Sraopastraipa"/>
        <w:numPr>
          <w:ilvl w:val="0"/>
          <w:numId w:val="6"/>
        </w:numPr>
        <w:shd w:val="clear" w:color="auto" w:fill="FFFFFF"/>
        <w:tabs>
          <w:tab w:val="left" w:pos="851"/>
        </w:tabs>
        <w:spacing w:line="360" w:lineRule="auto"/>
        <w:ind w:left="0" w:firstLine="720"/>
        <w:jc w:val="both"/>
        <w:textAlignment w:val="auto"/>
        <w:rPr>
          <w:rFonts w:eastAsia="Calibri"/>
          <w:b/>
          <w:bCs/>
          <w:color w:val="000000" w:themeColor="text1"/>
          <w:kern w:val="2"/>
          <w14:ligatures w14:val="standardContextual"/>
        </w:rPr>
      </w:pPr>
      <w:r w:rsidRPr="00C972A7">
        <w:rPr>
          <w:rFonts w:eastAsia="Calibri"/>
          <w:b/>
          <w:bCs/>
          <w:color w:val="000000" w:themeColor="text1"/>
          <w:kern w:val="2"/>
          <w14:ligatures w14:val="standardContextual"/>
        </w:rPr>
        <w:t>Gaisrų prevencijos priemonių planas.</w:t>
      </w:r>
    </w:p>
    <w:p w14:paraId="5EC73D8C" w14:textId="3F28CCDF" w:rsidR="00616F8D" w:rsidRPr="00C972A7" w:rsidRDefault="00616F8D" w:rsidP="00F96C01">
      <w:pPr>
        <w:pStyle w:val="Sraopastraipa"/>
        <w:shd w:val="clear" w:color="auto" w:fill="FFFFFF"/>
        <w:tabs>
          <w:tab w:val="left" w:pos="851"/>
        </w:tabs>
        <w:spacing w:line="360" w:lineRule="auto"/>
        <w:ind w:left="0" w:firstLine="720"/>
        <w:jc w:val="both"/>
        <w:textAlignment w:val="auto"/>
        <w:rPr>
          <w:rFonts w:eastAsia="Calibri"/>
          <w:color w:val="000000" w:themeColor="text1"/>
          <w:kern w:val="2"/>
          <w14:ligatures w14:val="standardContextual"/>
        </w:rPr>
      </w:pPr>
      <w:r w:rsidRPr="00C972A7">
        <w:rPr>
          <w:rFonts w:eastAsia="Calibri"/>
          <w:color w:val="000000" w:themeColor="text1"/>
          <w:kern w:val="2"/>
          <w14:ligatures w14:val="standardContextual"/>
        </w:rPr>
        <w:t>Įrengta 280 autonominių dūmų detektorių, išvalyta 20 pavojų keliančių dūmtraukių, atlikti remonto darbai 8 gyvenamuosiuose būstuose, atnaujinant elektros instaliaciją, šildymo įrenginius. Pakeistos 129 detektorių baterijos.</w:t>
      </w:r>
    </w:p>
    <w:p w14:paraId="256C87EB" w14:textId="77777777" w:rsidR="00616F8D" w:rsidRPr="00C972A7" w:rsidRDefault="00616F8D" w:rsidP="00F96C01">
      <w:pPr>
        <w:pStyle w:val="Sraopastraipa"/>
        <w:numPr>
          <w:ilvl w:val="0"/>
          <w:numId w:val="6"/>
        </w:numPr>
        <w:shd w:val="clear" w:color="auto" w:fill="FFFFFF"/>
        <w:tabs>
          <w:tab w:val="left" w:pos="851"/>
        </w:tabs>
        <w:spacing w:line="360" w:lineRule="auto"/>
        <w:ind w:left="0" w:firstLine="720"/>
        <w:jc w:val="both"/>
        <w:textAlignment w:val="auto"/>
        <w:rPr>
          <w:rFonts w:eastAsia="Calibri"/>
          <w:b/>
          <w:bCs/>
          <w:color w:val="000000" w:themeColor="text1"/>
          <w:kern w:val="2"/>
          <w14:ligatures w14:val="standardContextual"/>
        </w:rPr>
      </w:pPr>
      <w:r w:rsidRPr="00C972A7">
        <w:rPr>
          <w:rFonts w:eastAsia="Calibri"/>
          <w:b/>
          <w:bCs/>
          <w:color w:val="000000" w:themeColor="text1"/>
          <w:kern w:val="2"/>
          <w14:ligatures w14:val="standardContextual"/>
        </w:rPr>
        <w:t xml:space="preserve">Užimtumo didinimo programa. </w:t>
      </w:r>
    </w:p>
    <w:p w14:paraId="796CDB69" w14:textId="73207A67" w:rsidR="00EA5C20" w:rsidRPr="00C972A7" w:rsidRDefault="00933C77" w:rsidP="00F96C01">
      <w:pPr>
        <w:pStyle w:val="Sraopastraipa"/>
        <w:shd w:val="clear" w:color="auto" w:fill="FFFFFF"/>
        <w:tabs>
          <w:tab w:val="left" w:pos="851"/>
        </w:tabs>
        <w:spacing w:line="360" w:lineRule="auto"/>
        <w:ind w:left="0" w:firstLine="720"/>
        <w:jc w:val="both"/>
        <w:textAlignment w:val="auto"/>
        <w:rPr>
          <w:rFonts w:eastAsia="Calibri"/>
          <w:lang w:eastAsia="lt-LT"/>
        </w:rPr>
      </w:pPr>
      <w:r w:rsidRPr="00C972A7">
        <w:rPr>
          <w:rFonts w:eastAsia="Calibri"/>
          <w:color w:val="000000" w:themeColor="text1"/>
          <w:kern w:val="2"/>
          <w14:ligatures w14:val="standardContextual"/>
        </w:rPr>
        <w:t>2025 m. buvo sėkmingai vykdoma Užimtumo didinimo programa, pagal kurią organizuoti terminuoti darbai</w:t>
      </w:r>
      <w:r w:rsidR="00A37C21" w:rsidRPr="00C972A7">
        <w:rPr>
          <w:rFonts w:eastAsia="Calibri"/>
          <w:color w:val="000000" w:themeColor="text1"/>
          <w:kern w:val="2"/>
          <w14:ligatures w14:val="standardContextual"/>
        </w:rPr>
        <w:t>. Į</w:t>
      </w:r>
      <w:r w:rsidRPr="00C972A7">
        <w:rPr>
          <w:rFonts w:eastAsia="Calibri"/>
          <w:color w:val="000000" w:themeColor="text1"/>
          <w:kern w:val="2"/>
          <w14:ligatures w14:val="standardContextual"/>
        </w:rPr>
        <w:t>darbinti 26 Anykščių rajono gyventojai</w:t>
      </w:r>
      <w:r w:rsidR="00A37C21" w:rsidRPr="00C972A7">
        <w:rPr>
          <w:rFonts w:eastAsia="Calibri"/>
          <w:color w:val="000000" w:themeColor="text1"/>
          <w:kern w:val="2"/>
          <w14:ligatures w14:val="standardContextual"/>
        </w:rPr>
        <w:t>. T</w:t>
      </w:r>
      <w:r w:rsidRPr="00C972A7">
        <w:rPr>
          <w:rFonts w:eastAsia="Calibri"/>
          <w:color w:val="000000" w:themeColor="text1"/>
          <w:kern w:val="2"/>
          <w14:ligatures w14:val="standardContextual"/>
        </w:rPr>
        <w:t>aip pat buvo tęsiamas užimtumo skatinimo ir motyvavimo paslaugų nedirbantiems ir socialinę paramą gaunantiems asmenims teikimas siekiant padėti ilgą laiką nedirbusiems asmenims įsilieti į darbo rinką. Per 2025 m. įsidarbino net 20</w:t>
      </w:r>
      <w:r w:rsidR="0019217F" w:rsidRPr="00C972A7">
        <w:rPr>
          <w:rFonts w:eastAsia="Calibri"/>
          <w:color w:val="000000" w:themeColor="text1"/>
          <w:kern w:val="2"/>
          <w14:ligatures w14:val="standardContextual"/>
        </w:rPr>
        <w:t xml:space="preserve"> </w:t>
      </w:r>
      <w:r w:rsidRPr="00C972A7">
        <w:rPr>
          <w:rFonts w:eastAsia="Calibri"/>
          <w:color w:val="000000" w:themeColor="text1"/>
          <w:kern w:val="2"/>
          <w14:ligatures w14:val="standardContextual"/>
        </w:rPr>
        <w:t>programos dalyvių</w:t>
      </w:r>
      <w:r w:rsidR="004B18B3" w:rsidRPr="00C972A7">
        <w:rPr>
          <w:rFonts w:eastAsia="Calibri"/>
          <w:color w:val="000000" w:themeColor="text1"/>
          <w:kern w:val="2"/>
          <w14:ligatures w14:val="standardContextual"/>
        </w:rPr>
        <w:t xml:space="preserve"> </w:t>
      </w:r>
      <w:r w:rsidRPr="00C972A7">
        <w:rPr>
          <w:rFonts w:eastAsia="Calibri"/>
          <w:color w:val="000000" w:themeColor="text1"/>
          <w:kern w:val="2"/>
          <w14:ligatures w14:val="standardContextual"/>
        </w:rPr>
        <w:t>iš jų 7 – pagal neterminuotą darbo sutartį, 11 pagal terminuotas darbo sutartis ir 2 asmenys pradėjo dirbti pagal individualios veiklos pažymėjimą.</w:t>
      </w:r>
      <w:r w:rsidR="00EA5C20" w:rsidRPr="00C972A7">
        <w:rPr>
          <w:rFonts w:eastAsia="Calibri"/>
          <w:color w:val="000000" w:themeColor="text1"/>
          <w:kern w:val="2"/>
          <w14:ligatures w14:val="standardContextual"/>
        </w:rPr>
        <w:t xml:space="preserve"> Atitinkamai per </w:t>
      </w:r>
      <w:r w:rsidR="00EA5C20" w:rsidRPr="00C972A7">
        <w:rPr>
          <w:rFonts w:eastAsia="Calibri"/>
          <w:color w:val="000000"/>
          <w:lang w:eastAsia="lt-LT"/>
        </w:rPr>
        <w:t xml:space="preserve"> 2024 m. įsidarbino 13 programos dalyvių, iš jų 4 – pagal neterminuotą darbo sutartį, 9  pagal terminuotą darbo sutartį.</w:t>
      </w:r>
    </w:p>
    <w:p w14:paraId="1389412B" w14:textId="3D790F55" w:rsidR="004927BD" w:rsidRPr="00C972A7" w:rsidRDefault="004927BD" w:rsidP="00F96C01">
      <w:pPr>
        <w:pStyle w:val="Sraopastraipa"/>
        <w:shd w:val="clear" w:color="auto" w:fill="FFFFFF"/>
        <w:tabs>
          <w:tab w:val="left" w:pos="851"/>
        </w:tabs>
        <w:spacing w:line="360" w:lineRule="auto"/>
        <w:ind w:left="0" w:firstLine="720"/>
        <w:jc w:val="both"/>
        <w:textAlignment w:val="auto"/>
        <w:rPr>
          <w:rFonts w:eastAsia="Calibri"/>
          <w:color w:val="000000" w:themeColor="text1"/>
          <w:kern w:val="2"/>
          <w14:ligatures w14:val="standardContextual"/>
        </w:rPr>
      </w:pPr>
      <w:r w:rsidRPr="00C972A7">
        <w:rPr>
          <w:rFonts w:eastAsia="Calibri"/>
          <w:color w:val="000000" w:themeColor="text1"/>
          <w:kern w:val="2"/>
          <w14:ligatures w14:val="standardContextual"/>
        </w:rPr>
        <w:t xml:space="preserve">Taip pat svarbūs yra ir kiti ataskaitoje nepaminėti darbai, tačiau visi jie prisideda prie bendrų rezultatų ir užtikrina sklandų veiklos procesą. </w:t>
      </w:r>
    </w:p>
    <w:p w14:paraId="2479DA6D" w14:textId="77777777" w:rsidR="001D3DF2" w:rsidRPr="00C972A7" w:rsidRDefault="001D3DF2" w:rsidP="00F96C01">
      <w:pPr>
        <w:jc w:val="center"/>
        <w:rPr>
          <w:b/>
          <w:bCs/>
          <w:color w:val="000000" w:themeColor="text1"/>
        </w:rPr>
      </w:pPr>
    </w:p>
    <w:p w14:paraId="5FD11CE9" w14:textId="13C5B2B6" w:rsidR="001D3DF2" w:rsidRPr="00C972A7" w:rsidRDefault="001D3DF2" w:rsidP="00F96C01">
      <w:pPr>
        <w:jc w:val="center"/>
        <w:rPr>
          <w:b/>
          <w:bCs/>
          <w:color w:val="000000" w:themeColor="text1"/>
        </w:rPr>
      </w:pPr>
      <w:r w:rsidRPr="00C972A7">
        <w:rPr>
          <w:b/>
          <w:bCs/>
          <w:color w:val="000000" w:themeColor="text1"/>
        </w:rPr>
        <w:t>VIII SKYRIUS</w:t>
      </w:r>
    </w:p>
    <w:p w14:paraId="7B03EA09" w14:textId="71BD5E36" w:rsidR="00DD6B8B" w:rsidRPr="00C972A7" w:rsidRDefault="00DD6B8B" w:rsidP="00F96C01">
      <w:pPr>
        <w:jc w:val="center"/>
        <w:rPr>
          <w:b/>
          <w:bCs/>
          <w:color w:val="000000" w:themeColor="text1"/>
        </w:rPr>
      </w:pPr>
      <w:r w:rsidRPr="00C972A7">
        <w:rPr>
          <w:b/>
          <w:bCs/>
          <w:color w:val="000000" w:themeColor="text1"/>
        </w:rPr>
        <w:t>BAIGIAMOSIOS NUOSTATOS</w:t>
      </w:r>
    </w:p>
    <w:p w14:paraId="011A2E9B" w14:textId="77777777" w:rsidR="00AA02B0" w:rsidRPr="00C972A7" w:rsidRDefault="00AA02B0" w:rsidP="00F96C01">
      <w:pPr>
        <w:jc w:val="center"/>
        <w:rPr>
          <w:b/>
          <w:bCs/>
          <w:color w:val="000000" w:themeColor="text1"/>
        </w:rPr>
      </w:pPr>
    </w:p>
    <w:p w14:paraId="2955A5EC" w14:textId="57250BDF" w:rsidR="00AA02B0" w:rsidRPr="00C972A7" w:rsidRDefault="00AA02B0" w:rsidP="00AA02B0">
      <w:pPr>
        <w:spacing w:line="360" w:lineRule="auto"/>
        <w:ind w:firstLine="720"/>
        <w:jc w:val="both"/>
        <w:rPr>
          <w:color w:val="000000" w:themeColor="text1"/>
        </w:rPr>
      </w:pPr>
      <w:r w:rsidRPr="00C972A7">
        <w:rPr>
          <w:color w:val="000000" w:themeColor="text1"/>
        </w:rPr>
        <w:t xml:space="preserve">Užbaigdama šią ataskaitą noriu nuoširdžiai padėkoti merui ir jo komandos nariams, </w:t>
      </w:r>
      <w:r w:rsidR="00C31E5C" w:rsidRPr="00C972A7">
        <w:rPr>
          <w:color w:val="000000" w:themeColor="text1"/>
        </w:rPr>
        <w:t>T</w:t>
      </w:r>
      <w:r w:rsidRPr="00C972A7">
        <w:rPr>
          <w:color w:val="000000" w:themeColor="text1"/>
        </w:rPr>
        <w:t>arybos nariams, visam darniai dirbančiam Administracijos kolektyvui bei Anykščių krašto žmonėms už bendradarbiavimą, pasitikėjimą ir aktyvų įsitraukimą į savivaldybės gyvenimą. Administracijos darbui ypač svarbus gyventojų palaikymas, idėjos ir pastabos, kurios padeda priimti atsakingus ir apgalvotus sprendimus.</w:t>
      </w:r>
    </w:p>
    <w:p w14:paraId="55CB10F8" w14:textId="0A6802BE" w:rsidR="00AA02B0" w:rsidRPr="00C972A7" w:rsidRDefault="00AA02B0" w:rsidP="00AA02B0">
      <w:pPr>
        <w:spacing w:line="360" w:lineRule="auto"/>
        <w:ind w:firstLine="720"/>
        <w:jc w:val="both"/>
        <w:rPr>
          <w:color w:val="000000" w:themeColor="text1"/>
        </w:rPr>
      </w:pPr>
      <w:r w:rsidRPr="00C972A7">
        <w:rPr>
          <w:color w:val="000000" w:themeColor="text1"/>
        </w:rPr>
        <w:t xml:space="preserve">Kasdienė </w:t>
      </w:r>
      <w:r w:rsidR="00A37C21" w:rsidRPr="00C972A7">
        <w:rPr>
          <w:color w:val="000000" w:themeColor="text1"/>
        </w:rPr>
        <w:t xml:space="preserve">Anykščių rajono </w:t>
      </w:r>
      <w:r w:rsidRPr="00C972A7">
        <w:rPr>
          <w:color w:val="000000" w:themeColor="text1"/>
        </w:rPr>
        <w:t xml:space="preserve">savivaldybės administracijos veikla yra orientuota į tai, kad priimti sprendimai virstų realiais darbais ir matomais rezultatais. Tai reikalauja profesionalumo, nuoseklumo ir komandinio darbo. Džiaugiuosi administracijos specialistų atsakingumu ir atsidavimu, nes būtent </w:t>
      </w:r>
      <w:r w:rsidRPr="00C972A7">
        <w:rPr>
          <w:color w:val="000000" w:themeColor="text1"/>
        </w:rPr>
        <w:lastRenderedPageBreak/>
        <w:t>jų pastangomis įgyvendinami projektai, gerinamos paslaugos ir sprendžiami gyventojams svarbūs klausimai.</w:t>
      </w:r>
    </w:p>
    <w:p w14:paraId="4EC2A107" w14:textId="7467ABC7" w:rsidR="000F506F" w:rsidRPr="00C972A7" w:rsidRDefault="00AA02B0" w:rsidP="000F506F">
      <w:pPr>
        <w:spacing w:line="360" w:lineRule="auto"/>
        <w:ind w:firstLine="720"/>
        <w:jc w:val="both"/>
        <w:rPr>
          <w:color w:val="000000" w:themeColor="text1"/>
        </w:rPr>
      </w:pPr>
      <w:r w:rsidRPr="00C972A7">
        <w:rPr>
          <w:color w:val="000000" w:themeColor="text1"/>
        </w:rPr>
        <w:t>Tikiu, kad atviras dialogas su bendruomene, skaidrus darbas ir bendras siekis tobulėti leis mums ir toliau sėkmingai įgyvendinti numatytus tikslus. Administracijos vardu galiu patikinti, kad ir toliau dirbsime tam, jog kiekvienas sprendimas prisidėtų prie patrauklesnio ir gyvybingesnio Anykščių krašto augimo.</w:t>
      </w:r>
      <w:r w:rsidR="000F506F" w:rsidRPr="00C972A7">
        <w:rPr>
          <w:color w:val="000000" w:themeColor="text1"/>
        </w:rPr>
        <w:t xml:space="preserve"> Bendradarbiavimo, darnos ir geranoriškumo tikiuosi ir šiais 2026 metais!</w:t>
      </w:r>
    </w:p>
    <w:p w14:paraId="6A56E9CF" w14:textId="241D8F6A" w:rsidR="00AA02B0" w:rsidRPr="00C972A7" w:rsidRDefault="00AA02B0" w:rsidP="00AA02B0">
      <w:pPr>
        <w:spacing w:line="360" w:lineRule="auto"/>
        <w:ind w:firstLine="720"/>
        <w:jc w:val="both"/>
        <w:rPr>
          <w:color w:val="000000" w:themeColor="text1"/>
        </w:rPr>
      </w:pPr>
    </w:p>
    <w:p w14:paraId="54C4208E" w14:textId="77777777" w:rsidR="00291DA3" w:rsidRPr="00C972A7" w:rsidRDefault="00291DA3" w:rsidP="00AA02B0">
      <w:pPr>
        <w:spacing w:line="360" w:lineRule="auto"/>
        <w:ind w:firstLine="720"/>
        <w:jc w:val="both"/>
        <w:rPr>
          <w:color w:val="000000" w:themeColor="text1"/>
        </w:rPr>
      </w:pPr>
    </w:p>
    <w:p w14:paraId="4863D362" w14:textId="77777777" w:rsidR="00DF1ADB" w:rsidRPr="00C972A7" w:rsidRDefault="00DF1ADB" w:rsidP="00AA02B0">
      <w:pPr>
        <w:spacing w:line="360" w:lineRule="auto"/>
        <w:ind w:firstLine="720"/>
        <w:jc w:val="both"/>
        <w:rPr>
          <w:color w:val="000000" w:themeColor="text1"/>
        </w:rPr>
      </w:pPr>
    </w:p>
    <w:p w14:paraId="30793FB5" w14:textId="4BB21DE0" w:rsidR="000F506F" w:rsidRPr="00C972A7" w:rsidRDefault="000F506F" w:rsidP="00FD1725">
      <w:pPr>
        <w:spacing w:line="360" w:lineRule="auto"/>
        <w:jc w:val="both"/>
      </w:pPr>
      <w:r w:rsidRPr="00C972A7">
        <w:rPr>
          <w:color w:val="000000" w:themeColor="text1"/>
        </w:rPr>
        <w:t xml:space="preserve">Administracijos direktorė </w:t>
      </w:r>
      <w:r w:rsidRPr="00C972A7">
        <w:rPr>
          <w:color w:val="000000" w:themeColor="text1"/>
        </w:rPr>
        <w:tab/>
      </w:r>
      <w:r w:rsidRPr="00C972A7">
        <w:rPr>
          <w:color w:val="000000" w:themeColor="text1"/>
        </w:rPr>
        <w:tab/>
      </w:r>
      <w:r w:rsidRPr="00C972A7">
        <w:rPr>
          <w:color w:val="000000" w:themeColor="text1"/>
        </w:rPr>
        <w:tab/>
      </w:r>
      <w:r w:rsidRPr="00C972A7">
        <w:rPr>
          <w:color w:val="000000" w:themeColor="text1"/>
        </w:rPr>
        <w:tab/>
      </w:r>
      <w:r w:rsidRPr="00C972A7">
        <w:rPr>
          <w:color w:val="000000" w:themeColor="text1"/>
        </w:rPr>
        <w:tab/>
      </w:r>
      <w:r w:rsidRPr="00C972A7">
        <w:rPr>
          <w:color w:val="000000" w:themeColor="text1"/>
        </w:rPr>
        <w:tab/>
      </w:r>
      <w:r w:rsidRPr="00C972A7">
        <w:rPr>
          <w:color w:val="000000" w:themeColor="text1"/>
        </w:rPr>
        <w:tab/>
      </w:r>
      <w:r w:rsidRPr="00C972A7">
        <w:rPr>
          <w:color w:val="000000" w:themeColor="text1"/>
        </w:rPr>
        <w:tab/>
        <w:t>Vilma Vilkickaitė</w:t>
      </w:r>
    </w:p>
    <w:sectPr w:rsidR="000F506F" w:rsidRPr="00C972A7" w:rsidSect="00F96C01">
      <w:headerReference w:type="even" r:id="rId8"/>
      <w:headerReference w:type="default" r:id="rId9"/>
      <w:footerReference w:type="even" r:id="rId10"/>
      <w:footerReference w:type="default" r:id="rId11"/>
      <w:headerReference w:type="first" r:id="rId12"/>
      <w:footerReference w:type="first" r:id="rId13"/>
      <w:pgSz w:w="11906" w:h="16838" w:code="9"/>
      <w:pgMar w:top="1134" w:right="567" w:bottom="1134" w:left="1701" w:header="567" w:footer="567" w:gutter="0"/>
      <w:cols w:space="1296"/>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23CF48" w14:textId="77777777" w:rsidR="00A32F82" w:rsidRDefault="00A32F82">
      <w:r>
        <w:separator/>
      </w:r>
    </w:p>
  </w:endnote>
  <w:endnote w:type="continuationSeparator" w:id="0">
    <w:p w14:paraId="59821922" w14:textId="77777777" w:rsidR="00A32F82" w:rsidRDefault="00A32F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549DFD" w14:textId="77777777" w:rsidR="00A6505A" w:rsidRDefault="00A6505A">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B670D9" w14:textId="77777777" w:rsidR="00A6505A" w:rsidRPr="00A6505A" w:rsidRDefault="00A6505A">
    <w:pPr>
      <w:pStyle w:val="Porat"/>
      <w:jc w:val="center"/>
      <w:rPr>
        <w:caps/>
      </w:rPr>
    </w:pPr>
    <w:r w:rsidRPr="00A6505A">
      <w:rPr>
        <w:caps/>
      </w:rPr>
      <w:fldChar w:fldCharType="begin"/>
    </w:r>
    <w:r w:rsidRPr="00A6505A">
      <w:rPr>
        <w:caps/>
      </w:rPr>
      <w:instrText>PAGE   \* MERGEFORMAT</w:instrText>
    </w:r>
    <w:r w:rsidRPr="00A6505A">
      <w:rPr>
        <w:caps/>
      </w:rPr>
      <w:fldChar w:fldCharType="separate"/>
    </w:r>
    <w:r w:rsidRPr="00A6505A">
      <w:rPr>
        <w:caps/>
      </w:rPr>
      <w:t>2</w:t>
    </w:r>
    <w:r w:rsidRPr="00A6505A">
      <w:rPr>
        <w:caps/>
      </w:rPr>
      <w:fldChar w:fldCharType="end"/>
    </w:r>
  </w:p>
  <w:p w14:paraId="7A84FE36" w14:textId="77777777" w:rsidR="00A6505A" w:rsidRDefault="00A6505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36C1D1" w14:textId="77777777" w:rsidR="00A6505A" w:rsidRDefault="00A6505A">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BC6889" w14:textId="77777777" w:rsidR="00A32F82" w:rsidRDefault="00A32F82">
      <w:r>
        <w:rPr>
          <w:color w:val="000000"/>
        </w:rPr>
        <w:separator/>
      </w:r>
    </w:p>
  </w:footnote>
  <w:footnote w:type="continuationSeparator" w:id="0">
    <w:p w14:paraId="26B0BF3C" w14:textId="77777777" w:rsidR="00A32F82" w:rsidRDefault="00A32F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4E67E0" w14:textId="77777777" w:rsidR="00A6505A" w:rsidRDefault="00A6505A">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BF2396" w14:textId="77777777" w:rsidR="00A6505A" w:rsidRDefault="00A6505A">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B298B9" w14:textId="77777777" w:rsidR="00A6505A" w:rsidRDefault="00A6505A">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AF7CDC"/>
    <w:multiLevelType w:val="multilevel"/>
    <w:tmpl w:val="9D7C06FC"/>
    <w:lvl w:ilvl="0">
      <w:numFmt w:val="bullet"/>
      <w:lvlText w:val=""/>
      <w:lvlJc w:val="left"/>
      <w:pPr>
        <w:ind w:left="1069" w:hanging="360"/>
      </w:pPr>
      <w:rPr>
        <w:rFonts w:ascii="Symbol" w:hAnsi="Symbol"/>
        <w:i w:val="0"/>
        <w:color w:val="auto"/>
      </w:rPr>
    </w:lvl>
    <w:lvl w:ilvl="1">
      <w:numFmt w:val="bullet"/>
      <w:lvlText w:val="o"/>
      <w:lvlJc w:val="left"/>
      <w:pPr>
        <w:ind w:left="1789" w:hanging="360"/>
      </w:pPr>
      <w:rPr>
        <w:rFonts w:ascii="Courier New" w:hAnsi="Courier New" w:cs="Courier New"/>
      </w:rPr>
    </w:lvl>
    <w:lvl w:ilvl="2">
      <w:numFmt w:val="bullet"/>
      <w:lvlText w:val=""/>
      <w:lvlJc w:val="left"/>
      <w:pPr>
        <w:ind w:left="2509" w:hanging="360"/>
      </w:pPr>
      <w:rPr>
        <w:rFonts w:ascii="Wingdings" w:hAnsi="Wingdings"/>
      </w:rPr>
    </w:lvl>
    <w:lvl w:ilvl="3">
      <w:numFmt w:val="bullet"/>
      <w:lvlText w:val=""/>
      <w:lvlJc w:val="left"/>
      <w:pPr>
        <w:ind w:left="3229" w:hanging="360"/>
      </w:pPr>
      <w:rPr>
        <w:rFonts w:ascii="Symbol" w:hAnsi="Symbol"/>
      </w:rPr>
    </w:lvl>
    <w:lvl w:ilvl="4">
      <w:numFmt w:val="bullet"/>
      <w:lvlText w:val="o"/>
      <w:lvlJc w:val="left"/>
      <w:pPr>
        <w:ind w:left="3949" w:hanging="360"/>
      </w:pPr>
      <w:rPr>
        <w:rFonts w:ascii="Courier New" w:hAnsi="Courier New" w:cs="Courier New"/>
      </w:rPr>
    </w:lvl>
    <w:lvl w:ilvl="5">
      <w:numFmt w:val="bullet"/>
      <w:lvlText w:val=""/>
      <w:lvlJc w:val="left"/>
      <w:pPr>
        <w:ind w:left="4669" w:hanging="360"/>
      </w:pPr>
      <w:rPr>
        <w:rFonts w:ascii="Wingdings" w:hAnsi="Wingdings"/>
      </w:rPr>
    </w:lvl>
    <w:lvl w:ilvl="6">
      <w:numFmt w:val="bullet"/>
      <w:lvlText w:val=""/>
      <w:lvlJc w:val="left"/>
      <w:pPr>
        <w:ind w:left="5389" w:hanging="360"/>
      </w:pPr>
      <w:rPr>
        <w:rFonts w:ascii="Symbol" w:hAnsi="Symbol"/>
      </w:rPr>
    </w:lvl>
    <w:lvl w:ilvl="7">
      <w:numFmt w:val="bullet"/>
      <w:lvlText w:val="o"/>
      <w:lvlJc w:val="left"/>
      <w:pPr>
        <w:ind w:left="6109" w:hanging="360"/>
      </w:pPr>
      <w:rPr>
        <w:rFonts w:ascii="Courier New" w:hAnsi="Courier New" w:cs="Courier New"/>
      </w:rPr>
    </w:lvl>
    <w:lvl w:ilvl="8">
      <w:numFmt w:val="bullet"/>
      <w:lvlText w:val=""/>
      <w:lvlJc w:val="left"/>
      <w:pPr>
        <w:ind w:left="6829" w:hanging="360"/>
      </w:pPr>
      <w:rPr>
        <w:rFonts w:ascii="Wingdings" w:hAnsi="Wingdings"/>
      </w:rPr>
    </w:lvl>
  </w:abstractNum>
  <w:abstractNum w:abstractNumId="1" w15:restartNumberingAfterBreak="0">
    <w:nsid w:val="1AE03205"/>
    <w:multiLevelType w:val="multilevel"/>
    <w:tmpl w:val="2B6658B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222F2113"/>
    <w:multiLevelType w:val="hybridMultilevel"/>
    <w:tmpl w:val="991AE5DE"/>
    <w:lvl w:ilvl="0" w:tplc="0427000F">
      <w:start w:val="1"/>
      <w:numFmt w:val="decimal"/>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2F98043D"/>
    <w:multiLevelType w:val="multilevel"/>
    <w:tmpl w:val="7DA45EE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2FD70BE6"/>
    <w:multiLevelType w:val="hybridMultilevel"/>
    <w:tmpl w:val="87FAF9F2"/>
    <w:lvl w:ilvl="0" w:tplc="16E48248">
      <w:start w:val="2025"/>
      <w:numFmt w:val="bullet"/>
      <w:lvlText w:val="-"/>
      <w:lvlJc w:val="left"/>
      <w:pPr>
        <w:ind w:left="1070" w:hanging="360"/>
      </w:pPr>
      <w:rPr>
        <w:rFonts w:ascii="Times New Roman" w:eastAsia="Times New Roman" w:hAnsi="Times New Roman" w:cs="Times New Roman" w:hint="default"/>
      </w:rPr>
    </w:lvl>
    <w:lvl w:ilvl="1" w:tplc="04270003" w:tentative="1">
      <w:start w:val="1"/>
      <w:numFmt w:val="bullet"/>
      <w:lvlText w:val="o"/>
      <w:lvlJc w:val="left"/>
      <w:pPr>
        <w:ind w:left="1790" w:hanging="360"/>
      </w:pPr>
      <w:rPr>
        <w:rFonts w:ascii="Courier New" w:hAnsi="Courier New" w:cs="Courier New" w:hint="default"/>
      </w:rPr>
    </w:lvl>
    <w:lvl w:ilvl="2" w:tplc="04270005" w:tentative="1">
      <w:start w:val="1"/>
      <w:numFmt w:val="bullet"/>
      <w:lvlText w:val=""/>
      <w:lvlJc w:val="left"/>
      <w:pPr>
        <w:ind w:left="2510" w:hanging="360"/>
      </w:pPr>
      <w:rPr>
        <w:rFonts w:ascii="Wingdings" w:hAnsi="Wingdings" w:hint="default"/>
      </w:rPr>
    </w:lvl>
    <w:lvl w:ilvl="3" w:tplc="04270001" w:tentative="1">
      <w:start w:val="1"/>
      <w:numFmt w:val="bullet"/>
      <w:lvlText w:val=""/>
      <w:lvlJc w:val="left"/>
      <w:pPr>
        <w:ind w:left="3230" w:hanging="360"/>
      </w:pPr>
      <w:rPr>
        <w:rFonts w:ascii="Symbol" w:hAnsi="Symbol" w:hint="default"/>
      </w:rPr>
    </w:lvl>
    <w:lvl w:ilvl="4" w:tplc="04270003" w:tentative="1">
      <w:start w:val="1"/>
      <w:numFmt w:val="bullet"/>
      <w:lvlText w:val="o"/>
      <w:lvlJc w:val="left"/>
      <w:pPr>
        <w:ind w:left="3950" w:hanging="360"/>
      </w:pPr>
      <w:rPr>
        <w:rFonts w:ascii="Courier New" w:hAnsi="Courier New" w:cs="Courier New" w:hint="default"/>
      </w:rPr>
    </w:lvl>
    <w:lvl w:ilvl="5" w:tplc="04270005" w:tentative="1">
      <w:start w:val="1"/>
      <w:numFmt w:val="bullet"/>
      <w:lvlText w:val=""/>
      <w:lvlJc w:val="left"/>
      <w:pPr>
        <w:ind w:left="4670" w:hanging="360"/>
      </w:pPr>
      <w:rPr>
        <w:rFonts w:ascii="Wingdings" w:hAnsi="Wingdings" w:hint="default"/>
      </w:rPr>
    </w:lvl>
    <w:lvl w:ilvl="6" w:tplc="04270001" w:tentative="1">
      <w:start w:val="1"/>
      <w:numFmt w:val="bullet"/>
      <w:lvlText w:val=""/>
      <w:lvlJc w:val="left"/>
      <w:pPr>
        <w:ind w:left="5390" w:hanging="360"/>
      </w:pPr>
      <w:rPr>
        <w:rFonts w:ascii="Symbol" w:hAnsi="Symbol" w:hint="default"/>
      </w:rPr>
    </w:lvl>
    <w:lvl w:ilvl="7" w:tplc="04270003" w:tentative="1">
      <w:start w:val="1"/>
      <w:numFmt w:val="bullet"/>
      <w:lvlText w:val="o"/>
      <w:lvlJc w:val="left"/>
      <w:pPr>
        <w:ind w:left="6110" w:hanging="360"/>
      </w:pPr>
      <w:rPr>
        <w:rFonts w:ascii="Courier New" w:hAnsi="Courier New" w:cs="Courier New" w:hint="default"/>
      </w:rPr>
    </w:lvl>
    <w:lvl w:ilvl="8" w:tplc="04270005" w:tentative="1">
      <w:start w:val="1"/>
      <w:numFmt w:val="bullet"/>
      <w:lvlText w:val=""/>
      <w:lvlJc w:val="left"/>
      <w:pPr>
        <w:ind w:left="6830" w:hanging="360"/>
      </w:pPr>
      <w:rPr>
        <w:rFonts w:ascii="Wingdings" w:hAnsi="Wingdings" w:hint="default"/>
      </w:rPr>
    </w:lvl>
  </w:abstractNum>
  <w:abstractNum w:abstractNumId="5" w15:restartNumberingAfterBreak="0">
    <w:nsid w:val="378073A0"/>
    <w:multiLevelType w:val="multilevel"/>
    <w:tmpl w:val="2560223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3D5A6F37"/>
    <w:multiLevelType w:val="hybridMultilevel"/>
    <w:tmpl w:val="EE14169C"/>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7" w15:restartNumberingAfterBreak="0">
    <w:nsid w:val="41540743"/>
    <w:multiLevelType w:val="hybridMultilevel"/>
    <w:tmpl w:val="E092D22A"/>
    <w:lvl w:ilvl="0" w:tplc="1A1265D2">
      <w:start w:val="4"/>
      <w:numFmt w:val="decimal"/>
      <w:lvlText w:val="%1."/>
      <w:lvlJc w:val="left"/>
      <w:pPr>
        <w:ind w:left="720" w:hanging="360"/>
      </w:pPr>
      <w:rPr>
        <w:b/>
        <w:bCs/>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8" w15:restartNumberingAfterBreak="0">
    <w:nsid w:val="45A76656"/>
    <w:multiLevelType w:val="multilevel"/>
    <w:tmpl w:val="2CB6B6F6"/>
    <w:lvl w:ilvl="0">
      <w:start w:val="1"/>
      <w:numFmt w:val="decimal"/>
      <w:lvlText w:val="%1."/>
      <w:lvlJc w:val="left"/>
      <w:pPr>
        <w:ind w:left="720" w:hanging="360"/>
      </w:pPr>
    </w:lvl>
    <w:lvl w:ilvl="1">
      <w:start w:val="1"/>
      <w:numFmt w:val="decimal"/>
      <w:isLgl/>
      <w:lvlText w:val="%1.%2."/>
      <w:lvlJc w:val="left"/>
      <w:pPr>
        <w:ind w:left="1080" w:hanging="36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9" w15:restartNumberingAfterBreak="0">
    <w:nsid w:val="502E42B9"/>
    <w:multiLevelType w:val="hybridMultilevel"/>
    <w:tmpl w:val="A55666F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56385C43"/>
    <w:multiLevelType w:val="hybridMultilevel"/>
    <w:tmpl w:val="ED268BB8"/>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11" w15:restartNumberingAfterBreak="0">
    <w:nsid w:val="5DAE290E"/>
    <w:multiLevelType w:val="hybridMultilevel"/>
    <w:tmpl w:val="F33495CC"/>
    <w:lvl w:ilvl="0" w:tplc="18245C64">
      <w:start w:val="1"/>
      <w:numFmt w:val="decimal"/>
      <w:lvlText w:val="%1."/>
      <w:lvlJc w:val="left"/>
      <w:pPr>
        <w:ind w:left="720" w:hanging="360"/>
      </w:pPr>
      <w:rPr>
        <w:b/>
        <w:bCs/>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2" w15:restartNumberingAfterBreak="0">
    <w:nsid w:val="6263327D"/>
    <w:multiLevelType w:val="hybridMultilevel"/>
    <w:tmpl w:val="CF4E618E"/>
    <w:lvl w:ilvl="0" w:tplc="26EA49D4">
      <w:start w:val="2024"/>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76991B44"/>
    <w:multiLevelType w:val="hybridMultilevel"/>
    <w:tmpl w:val="F3BC1B0E"/>
    <w:lvl w:ilvl="0" w:tplc="7244F8A2">
      <w:start w:val="2025"/>
      <w:numFmt w:val="decimal"/>
      <w:lvlText w:val="%1"/>
      <w:lvlJc w:val="left"/>
      <w:pPr>
        <w:ind w:left="1047" w:hanging="48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4" w15:restartNumberingAfterBreak="0">
    <w:nsid w:val="7CE53755"/>
    <w:multiLevelType w:val="multilevel"/>
    <w:tmpl w:val="DABA8AAE"/>
    <w:lvl w:ilvl="0">
      <w:numFmt w:val="bullet"/>
      <w:lvlText w:val=""/>
      <w:lvlJc w:val="left"/>
      <w:pPr>
        <w:ind w:left="720" w:hanging="360"/>
      </w:pPr>
      <w:rPr>
        <w:rFonts w:ascii="Symbol" w:hAnsi="Symbol"/>
      </w:rPr>
    </w:lvl>
    <w:lvl w:ilvl="1">
      <w:numFmt w:val="bullet"/>
      <w:lvlText w:val="•"/>
      <w:lvlJc w:val="left"/>
      <w:pPr>
        <w:ind w:left="1440" w:hanging="360"/>
      </w:pPr>
      <w:rPr>
        <w:rFonts w:ascii="Times New Roman" w:eastAsia="Calibri" w:hAnsi="Times New Roman" w:cs="Times New Roman"/>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num w:numId="1" w16cid:durableId="1023555914">
    <w:abstractNumId w:val="12"/>
  </w:num>
  <w:num w:numId="2" w16cid:durableId="194172248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904027730">
    <w:abstractNumId w:val="1"/>
  </w:num>
  <w:num w:numId="4" w16cid:durableId="797724082">
    <w:abstractNumId w:val="5"/>
  </w:num>
  <w:num w:numId="5" w16cid:durableId="326252629">
    <w:abstractNumId w:val="3"/>
  </w:num>
  <w:num w:numId="6" w16cid:durableId="994338629">
    <w:abstractNumId w:val="4"/>
  </w:num>
  <w:num w:numId="7" w16cid:durableId="16987465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112966609">
    <w:abstractNumId w:val="9"/>
  </w:num>
  <w:num w:numId="9" w16cid:durableId="595407105">
    <w:abstractNumId w:val="7"/>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59661949">
    <w:abstractNumId w:val="2"/>
  </w:num>
  <w:num w:numId="11" w16cid:durableId="327562531">
    <w:abstractNumId w:val="0"/>
  </w:num>
  <w:num w:numId="12" w16cid:durableId="1276013242">
    <w:abstractNumId w:val="14"/>
  </w:num>
  <w:num w:numId="13" w16cid:durableId="210044304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50416960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488668230">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autoHyphenation/>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B402F"/>
    <w:rsid w:val="000118DA"/>
    <w:rsid w:val="000138F3"/>
    <w:rsid w:val="00075765"/>
    <w:rsid w:val="00096769"/>
    <w:rsid w:val="00097A46"/>
    <w:rsid w:val="000A5B59"/>
    <w:rsid w:val="000C2D02"/>
    <w:rsid w:val="000F506F"/>
    <w:rsid w:val="000F6174"/>
    <w:rsid w:val="00105A99"/>
    <w:rsid w:val="00165045"/>
    <w:rsid w:val="00184C9F"/>
    <w:rsid w:val="0019217F"/>
    <w:rsid w:val="001A7C6D"/>
    <w:rsid w:val="001D3DF2"/>
    <w:rsid w:val="00202A03"/>
    <w:rsid w:val="00206CE0"/>
    <w:rsid w:val="002071CF"/>
    <w:rsid w:val="002126E4"/>
    <w:rsid w:val="00215BCA"/>
    <w:rsid w:val="002408E9"/>
    <w:rsid w:val="00255904"/>
    <w:rsid w:val="0027412F"/>
    <w:rsid w:val="0028638C"/>
    <w:rsid w:val="00287075"/>
    <w:rsid w:val="00291DA3"/>
    <w:rsid w:val="002967A0"/>
    <w:rsid w:val="002A7A13"/>
    <w:rsid w:val="002C00A4"/>
    <w:rsid w:val="002C1A64"/>
    <w:rsid w:val="002C3F79"/>
    <w:rsid w:val="002C4337"/>
    <w:rsid w:val="00305EBC"/>
    <w:rsid w:val="00312C93"/>
    <w:rsid w:val="00326F4A"/>
    <w:rsid w:val="0032719C"/>
    <w:rsid w:val="003400E3"/>
    <w:rsid w:val="00354B6B"/>
    <w:rsid w:val="00370EFB"/>
    <w:rsid w:val="00380DA0"/>
    <w:rsid w:val="003841C7"/>
    <w:rsid w:val="003B06D1"/>
    <w:rsid w:val="003C102F"/>
    <w:rsid w:val="003D1A59"/>
    <w:rsid w:val="003F1FE6"/>
    <w:rsid w:val="00426331"/>
    <w:rsid w:val="00486B07"/>
    <w:rsid w:val="004878D5"/>
    <w:rsid w:val="004927BD"/>
    <w:rsid w:val="004A31C3"/>
    <w:rsid w:val="004B18B3"/>
    <w:rsid w:val="004B46AF"/>
    <w:rsid w:val="004C4660"/>
    <w:rsid w:val="00504FDA"/>
    <w:rsid w:val="005135BD"/>
    <w:rsid w:val="00562818"/>
    <w:rsid w:val="0057141D"/>
    <w:rsid w:val="0058490E"/>
    <w:rsid w:val="005855B8"/>
    <w:rsid w:val="0059756B"/>
    <w:rsid w:val="005A2067"/>
    <w:rsid w:val="005A3EA3"/>
    <w:rsid w:val="005B080B"/>
    <w:rsid w:val="005B68F3"/>
    <w:rsid w:val="005D78C8"/>
    <w:rsid w:val="005E1168"/>
    <w:rsid w:val="005E6766"/>
    <w:rsid w:val="005E6E9D"/>
    <w:rsid w:val="00616F8D"/>
    <w:rsid w:val="00626F0B"/>
    <w:rsid w:val="00650F73"/>
    <w:rsid w:val="00666711"/>
    <w:rsid w:val="006A1112"/>
    <w:rsid w:val="007069CC"/>
    <w:rsid w:val="00721623"/>
    <w:rsid w:val="007216BF"/>
    <w:rsid w:val="0073486A"/>
    <w:rsid w:val="00734F19"/>
    <w:rsid w:val="00751B9B"/>
    <w:rsid w:val="007720F1"/>
    <w:rsid w:val="007758B8"/>
    <w:rsid w:val="007A652F"/>
    <w:rsid w:val="007B585E"/>
    <w:rsid w:val="007D4FDE"/>
    <w:rsid w:val="007E0EF9"/>
    <w:rsid w:val="007E7822"/>
    <w:rsid w:val="007F292A"/>
    <w:rsid w:val="0081148E"/>
    <w:rsid w:val="008344D3"/>
    <w:rsid w:val="008353AE"/>
    <w:rsid w:val="00850019"/>
    <w:rsid w:val="00855EDF"/>
    <w:rsid w:val="008674B2"/>
    <w:rsid w:val="00894359"/>
    <w:rsid w:val="008C622C"/>
    <w:rsid w:val="008F49A4"/>
    <w:rsid w:val="009140B1"/>
    <w:rsid w:val="00933C77"/>
    <w:rsid w:val="00951876"/>
    <w:rsid w:val="009613B5"/>
    <w:rsid w:val="00997636"/>
    <w:rsid w:val="009B402F"/>
    <w:rsid w:val="009B6A65"/>
    <w:rsid w:val="009D4FAC"/>
    <w:rsid w:val="009D58C0"/>
    <w:rsid w:val="009E25E2"/>
    <w:rsid w:val="009E4833"/>
    <w:rsid w:val="00A10F2B"/>
    <w:rsid w:val="00A32F82"/>
    <w:rsid w:val="00A331AB"/>
    <w:rsid w:val="00A37C21"/>
    <w:rsid w:val="00A6505A"/>
    <w:rsid w:val="00AA02B0"/>
    <w:rsid w:val="00AB1C10"/>
    <w:rsid w:val="00B02C64"/>
    <w:rsid w:val="00B07E29"/>
    <w:rsid w:val="00B306A7"/>
    <w:rsid w:val="00B47E58"/>
    <w:rsid w:val="00B66E9E"/>
    <w:rsid w:val="00B75882"/>
    <w:rsid w:val="00B76D2A"/>
    <w:rsid w:val="00B9686F"/>
    <w:rsid w:val="00BB3582"/>
    <w:rsid w:val="00BC4F37"/>
    <w:rsid w:val="00C00A23"/>
    <w:rsid w:val="00C303C1"/>
    <w:rsid w:val="00C31E5C"/>
    <w:rsid w:val="00C33AD6"/>
    <w:rsid w:val="00C34D85"/>
    <w:rsid w:val="00C56E12"/>
    <w:rsid w:val="00C7170D"/>
    <w:rsid w:val="00C84478"/>
    <w:rsid w:val="00C87625"/>
    <w:rsid w:val="00C900E7"/>
    <w:rsid w:val="00C972A7"/>
    <w:rsid w:val="00CD4BF5"/>
    <w:rsid w:val="00CF1091"/>
    <w:rsid w:val="00CF14FB"/>
    <w:rsid w:val="00CF6C80"/>
    <w:rsid w:val="00D13A37"/>
    <w:rsid w:val="00D23481"/>
    <w:rsid w:val="00D3542B"/>
    <w:rsid w:val="00D45AD4"/>
    <w:rsid w:val="00D63FA4"/>
    <w:rsid w:val="00D91890"/>
    <w:rsid w:val="00DB1976"/>
    <w:rsid w:val="00DD6B8B"/>
    <w:rsid w:val="00DF1ADB"/>
    <w:rsid w:val="00E44BF3"/>
    <w:rsid w:val="00E75EE6"/>
    <w:rsid w:val="00EA5C20"/>
    <w:rsid w:val="00EB34A6"/>
    <w:rsid w:val="00EB56C3"/>
    <w:rsid w:val="00EB6269"/>
    <w:rsid w:val="00ED5205"/>
    <w:rsid w:val="00EF6B0B"/>
    <w:rsid w:val="00F21A73"/>
    <w:rsid w:val="00F32486"/>
    <w:rsid w:val="00F35EC3"/>
    <w:rsid w:val="00F3792E"/>
    <w:rsid w:val="00F56C72"/>
    <w:rsid w:val="00F7050A"/>
    <w:rsid w:val="00F849E3"/>
    <w:rsid w:val="00F96C01"/>
    <w:rsid w:val="00FA4176"/>
    <w:rsid w:val="00FA64DB"/>
    <w:rsid w:val="00FB6B34"/>
    <w:rsid w:val="00FD1725"/>
    <w:rsid w:val="00FF229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E5B397"/>
  <w15:docId w15:val="{6BB9FFE7-9FC1-4539-BF42-10AE14C565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kern w:val="3"/>
        <w:sz w:val="22"/>
        <w:szCs w:val="22"/>
        <w:lang w:val="en-US" w:eastAsia="en-US" w:bidi="ar-SA"/>
      </w:rPr>
    </w:rPrDefault>
    <w:pPrDefault>
      <w:pPr>
        <w:autoSpaceDN w:val="0"/>
        <w:spacing w:after="16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51876"/>
    <w:pPr>
      <w:suppressAutoHyphens/>
      <w:spacing w:after="0"/>
    </w:pPr>
    <w:rPr>
      <w:rFonts w:ascii="Times New Roman" w:eastAsia="Times New Roman" w:hAnsi="Times New Roman"/>
      <w:kern w:val="0"/>
      <w:sz w:val="24"/>
      <w:szCs w:val="24"/>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pPr>
      <w:ind w:left="720"/>
    </w:pPr>
  </w:style>
  <w:style w:type="paragraph" w:styleId="prastasiniatinklio">
    <w:name w:val="Normal (Web)"/>
    <w:basedOn w:val="prastasis"/>
    <w:uiPriority w:val="99"/>
    <w:semiHidden/>
    <w:unhideWhenUsed/>
    <w:rsid w:val="0058490E"/>
  </w:style>
  <w:style w:type="character" w:styleId="Hipersaitas">
    <w:name w:val="Hyperlink"/>
    <w:basedOn w:val="Numatytasispastraiposriftas"/>
    <w:uiPriority w:val="99"/>
    <w:unhideWhenUsed/>
    <w:rsid w:val="00F56C72"/>
    <w:rPr>
      <w:color w:val="0563C1" w:themeColor="hyperlink"/>
      <w:u w:val="single"/>
    </w:rPr>
  </w:style>
  <w:style w:type="character" w:styleId="Neapdorotaspaminjimas">
    <w:name w:val="Unresolved Mention"/>
    <w:basedOn w:val="Numatytasispastraiposriftas"/>
    <w:uiPriority w:val="99"/>
    <w:semiHidden/>
    <w:unhideWhenUsed/>
    <w:rsid w:val="00F56C72"/>
    <w:rPr>
      <w:color w:val="605E5C"/>
      <w:shd w:val="clear" w:color="auto" w:fill="E1DFDD"/>
    </w:rPr>
  </w:style>
  <w:style w:type="paragraph" w:styleId="Antrats">
    <w:name w:val="header"/>
    <w:basedOn w:val="prastasis"/>
    <w:link w:val="AntratsDiagrama"/>
    <w:uiPriority w:val="99"/>
    <w:unhideWhenUsed/>
    <w:rsid w:val="00A6505A"/>
    <w:pPr>
      <w:tabs>
        <w:tab w:val="center" w:pos="4819"/>
        <w:tab w:val="right" w:pos="9638"/>
      </w:tabs>
    </w:pPr>
  </w:style>
  <w:style w:type="character" w:customStyle="1" w:styleId="AntratsDiagrama">
    <w:name w:val="Antraštės Diagrama"/>
    <w:basedOn w:val="Numatytasispastraiposriftas"/>
    <w:link w:val="Antrats"/>
    <w:uiPriority w:val="99"/>
    <w:rsid w:val="00A6505A"/>
    <w:rPr>
      <w:rFonts w:ascii="Times New Roman" w:eastAsia="Times New Roman" w:hAnsi="Times New Roman"/>
      <w:kern w:val="0"/>
      <w:sz w:val="24"/>
      <w:szCs w:val="24"/>
      <w:lang w:val="lt-LT"/>
    </w:rPr>
  </w:style>
  <w:style w:type="paragraph" w:styleId="Porat">
    <w:name w:val="footer"/>
    <w:basedOn w:val="prastasis"/>
    <w:link w:val="PoratDiagrama"/>
    <w:uiPriority w:val="99"/>
    <w:unhideWhenUsed/>
    <w:rsid w:val="00A6505A"/>
    <w:pPr>
      <w:tabs>
        <w:tab w:val="center" w:pos="4819"/>
        <w:tab w:val="right" w:pos="9638"/>
      </w:tabs>
    </w:pPr>
  </w:style>
  <w:style w:type="character" w:customStyle="1" w:styleId="PoratDiagrama">
    <w:name w:val="Poraštė Diagrama"/>
    <w:basedOn w:val="Numatytasispastraiposriftas"/>
    <w:link w:val="Porat"/>
    <w:uiPriority w:val="99"/>
    <w:rsid w:val="00A6505A"/>
    <w:rPr>
      <w:rFonts w:ascii="Times New Roman" w:eastAsia="Times New Roman" w:hAnsi="Times New Roman"/>
      <w:kern w:val="0"/>
      <w:sz w:val="24"/>
      <w:szCs w:val="24"/>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DBA019-1FBC-4651-A755-8174E31F5D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1451</TotalTime>
  <Pages>14</Pages>
  <Words>21556</Words>
  <Characters>12287</Characters>
  <Application>Microsoft Office Word</Application>
  <DocSecurity>0</DocSecurity>
  <Lines>102</Lines>
  <Paragraphs>67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33776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Jurgita Baniene</dc:creator>
  <dc:description/>
  <cp:lastModifiedBy>An Sav</cp:lastModifiedBy>
  <cp:revision>63</cp:revision>
  <cp:lastPrinted>2026-03-16T09:30:00Z</cp:lastPrinted>
  <dcterms:created xsi:type="dcterms:W3CDTF">2024-03-18T12:32:00Z</dcterms:created>
  <dcterms:modified xsi:type="dcterms:W3CDTF">2026-03-19T07:39:00Z</dcterms:modified>
</cp:coreProperties>
</file>